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F28E" w14:textId="7B4850F2" w:rsidR="007035DB" w:rsidRPr="00F769F7" w:rsidRDefault="007035DB" w:rsidP="00F76E88">
      <w:pPr>
        <w:spacing w:line="240" w:lineRule="auto"/>
        <w:jc w:val="center"/>
        <w:rPr>
          <w:rFonts w:cs="B Zar"/>
          <w:i w:val="0"/>
          <w:iCs/>
          <w:sz w:val="24"/>
          <w:szCs w:val="24"/>
        </w:rPr>
      </w:pPr>
    </w:p>
    <w:p w14:paraId="6B61B553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1722B307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293AD1A9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170"/>
      </w:tblGrid>
      <w:tr w:rsidR="007035DB" w:rsidRPr="00F769F7" w14:paraId="5AB33D46" w14:textId="77777777" w:rsidTr="00C728FA">
        <w:trPr>
          <w:trHeight w:val="1120"/>
          <w:jc w:val="center"/>
        </w:trPr>
        <w:tc>
          <w:tcPr>
            <w:tcW w:w="10210" w:type="dxa"/>
            <w:shd w:val="clear" w:color="auto" w:fill="auto"/>
          </w:tcPr>
          <w:p w14:paraId="3DFDB111" w14:textId="34DBFEC9" w:rsidR="0087067E" w:rsidRPr="0087067E" w:rsidRDefault="00E745DE" w:rsidP="00A25F44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ascii="Arial Black" w:hAnsi="Arial Black" w:cs="B Zar"/>
                <w:b/>
                <w:bCs/>
                <w:i w:val="0"/>
                <w:sz w:val="44"/>
                <w:szCs w:val="48"/>
                <w:rtl/>
                <w:lang w:bidi="fa-IR"/>
              </w:rPr>
            </w:pPr>
            <w:r>
              <w:rPr>
                <w:rFonts w:ascii="Arial Black" w:hAnsi="Arial Black" w:cs="B Zar" w:hint="cs"/>
                <w:bCs/>
                <w:i w:val="0"/>
                <w:sz w:val="44"/>
                <w:szCs w:val="48"/>
                <w:rtl/>
              </w:rPr>
              <w:t>دستورالعمل</w:t>
            </w:r>
            <w:r w:rsidR="00E610C4" w:rsidRPr="00F769F7">
              <w:rPr>
                <w:rFonts w:ascii="Arial Black" w:hAnsi="Arial Black" w:cs="B Zar" w:hint="cs"/>
                <w:bCs/>
                <w:i w:val="0"/>
                <w:sz w:val="44"/>
                <w:szCs w:val="48"/>
                <w:rtl/>
              </w:rPr>
              <w:t xml:space="preserve"> </w:t>
            </w:r>
            <w:r w:rsidR="003848DC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 xml:space="preserve">بازرسی </w:t>
            </w:r>
            <w:r w:rsidR="00A25F44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>کپسول های</w:t>
            </w:r>
            <w:r w:rsidR="003848DC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 xml:space="preserve"> فشار بالا</w:t>
            </w:r>
          </w:p>
          <w:p w14:paraId="508A0A20" w14:textId="390CE017" w:rsidR="007035DB" w:rsidRPr="00F769F7" w:rsidRDefault="007035DB" w:rsidP="0087067E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cs="B Zar"/>
                <w:i w:val="0"/>
                <w:sz w:val="48"/>
                <w:szCs w:val="48"/>
                <w:lang w:bidi="fa-IR"/>
              </w:rPr>
            </w:pPr>
          </w:p>
        </w:tc>
      </w:tr>
      <w:tr w:rsidR="007035DB" w:rsidRPr="00F769F7" w14:paraId="77BB432D" w14:textId="77777777" w:rsidTr="00C728FA">
        <w:trPr>
          <w:trHeight w:val="1466"/>
          <w:jc w:val="center"/>
        </w:trPr>
        <w:tc>
          <w:tcPr>
            <w:tcW w:w="10210" w:type="dxa"/>
            <w:shd w:val="clear" w:color="auto" w:fill="auto"/>
          </w:tcPr>
          <w:p w14:paraId="2942837E" w14:textId="1DB437DA" w:rsidR="007035DB" w:rsidRPr="00F769F7" w:rsidRDefault="003848DC" w:rsidP="00B827F0">
            <w:pPr>
              <w:spacing w:line="240" w:lineRule="auto"/>
              <w:jc w:val="center"/>
              <w:rPr>
                <w:rFonts w:cs="Times New Roman"/>
                <w:b/>
                <w:i w:val="0"/>
                <w:sz w:val="48"/>
                <w:szCs w:val="48"/>
              </w:rPr>
            </w:pPr>
            <w:r>
              <w:rPr>
                <w:rFonts w:cs="Times New Roman"/>
                <w:b/>
                <w:i w:val="0"/>
                <w:sz w:val="48"/>
                <w:szCs w:val="48"/>
              </w:rPr>
              <w:t xml:space="preserve">High pressure </w:t>
            </w:r>
            <w:r w:rsidR="00A25F44">
              <w:rPr>
                <w:rFonts w:cs="Times New Roman"/>
                <w:b/>
                <w:i w:val="0"/>
                <w:sz w:val="48"/>
                <w:szCs w:val="48"/>
              </w:rPr>
              <w:t>cylinder</w:t>
            </w:r>
            <w:r>
              <w:rPr>
                <w:rFonts w:cs="Times New Roman"/>
                <w:b/>
                <w:i w:val="0"/>
                <w:sz w:val="48"/>
                <w:szCs w:val="48"/>
              </w:rPr>
              <w:t xml:space="preserve"> inspection</w:t>
            </w:r>
            <w:r w:rsidR="003A4342"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B827F0">
              <w:rPr>
                <w:rFonts w:cs="Times New Roman"/>
                <w:b/>
                <w:i w:val="0"/>
                <w:sz w:val="48"/>
                <w:szCs w:val="48"/>
              </w:rPr>
              <w:t>Working instruction</w:t>
            </w:r>
          </w:p>
        </w:tc>
      </w:tr>
    </w:tbl>
    <w:p w14:paraId="660CFD59" w14:textId="77777777" w:rsidR="007035DB" w:rsidRPr="00F769F7" w:rsidRDefault="007035DB" w:rsidP="00C728FA">
      <w:pPr>
        <w:spacing w:line="240" w:lineRule="auto"/>
        <w:jc w:val="center"/>
        <w:rPr>
          <w:rFonts w:cs="B Zar"/>
          <w:b/>
          <w:i w:val="0"/>
          <w:sz w:val="48"/>
          <w:szCs w:val="48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01"/>
      </w:tblGrid>
      <w:tr w:rsidR="007035DB" w:rsidRPr="00F769F7" w14:paraId="515EF6E5" w14:textId="77777777" w:rsidTr="00C728FA">
        <w:trPr>
          <w:trHeight w:val="876"/>
          <w:jc w:val="center"/>
        </w:trPr>
        <w:tc>
          <w:tcPr>
            <w:tcW w:w="5701" w:type="dxa"/>
            <w:shd w:val="clear" w:color="auto" w:fill="auto"/>
          </w:tcPr>
          <w:p w14:paraId="1B601DAB" w14:textId="73311071" w:rsidR="007035DB" w:rsidRPr="00F769F7" w:rsidRDefault="007035DB" w:rsidP="00451897">
            <w:pPr>
              <w:spacing w:line="240" w:lineRule="auto"/>
              <w:jc w:val="center"/>
              <w:rPr>
                <w:rFonts w:cs="B Zar"/>
                <w:b/>
                <w:i w:val="0"/>
                <w:sz w:val="48"/>
                <w:szCs w:val="48"/>
                <w:rtl/>
              </w:rPr>
            </w:pP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87067E">
              <w:rPr>
                <w:rFonts w:cs="B Zar"/>
                <w:b/>
                <w:i w:val="0"/>
                <w:sz w:val="48"/>
                <w:szCs w:val="48"/>
              </w:rPr>
              <w:t>INS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B827F0">
              <w:rPr>
                <w:rFonts w:cs="B Zar"/>
                <w:b/>
                <w:i w:val="0"/>
                <w:sz w:val="48"/>
                <w:szCs w:val="48"/>
              </w:rPr>
              <w:t>WI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-0</w:t>
            </w:r>
            <w:r w:rsidR="00A25F44">
              <w:rPr>
                <w:rFonts w:cs="B Zar"/>
                <w:b/>
                <w:i w:val="0"/>
                <w:sz w:val="48"/>
                <w:szCs w:val="48"/>
              </w:rPr>
              <w:t>0</w:t>
            </w:r>
            <w:r w:rsidR="00451897">
              <w:rPr>
                <w:rFonts w:cs="B Zar"/>
                <w:b/>
                <w:i w:val="0"/>
                <w:sz w:val="48"/>
                <w:szCs w:val="48"/>
              </w:rPr>
              <w:t>7</w:t>
            </w:r>
          </w:p>
        </w:tc>
      </w:tr>
    </w:tbl>
    <w:p w14:paraId="43329DDC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DEE5A1" w14:textId="77777777" w:rsidR="007035DB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0D1C09C3" w14:textId="77777777" w:rsidR="00C728FA" w:rsidRPr="00F769F7" w:rsidRDefault="00C728FA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AF4121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3"/>
        <w:gridCol w:w="5075"/>
      </w:tblGrid>
      <w:tr w:rsidR="00C728FA" w:rsidRPr="00F769F7" w14:paraId="04C994F8" w14:textId="77777777" w:rsidTr="004B4D5D">
        <w:trPr>
          <w:trHeight w:val="2249"/>
        </w:trPr>
        <w:tc>
          <w:tcPr>
            <w:tcW w:w="5078" w:type="dxa"/>
            <w:shd w:val="clear" w:color="auto" w:fill="auto"/>
          </w:tcPr>
          <w:p w14:paraId="696246CF" w14:textId="4CD5C981" w:rsidR="00C728FA" w:rsidRDefault="00C728FA" w:rsidP="00A94DC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</w:rPr>
              <w:t>تهیه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کننده:</w:t>
            </w:r>
            <w:r w:rsidR="00A94DCA">
              <w:rPr>
                <w:rFonts w:cs="B Zar" w:hint="cs"/>
                <w:i w:val="0"/>
                <w:sz w:val="28"/>
                <w:rtl/>
                <w:lang w:bidi="fa-IR"/>
              </w:rPr>
              <w:t xml:space="preserve"> سرپرست بازرسی مکانیک</w:t>
            </w:r>
          </w:p>
        </w:tc>
        <w:tc>
          <w:tcPr>
            <w:tcW w:w="5079" w:type="dxa"/>
            <w:shd w:val="clear" w:color="auto" w:fill="auto"/>
          </w:tcPr>
          <w:p w14:paraId="7A435966" w14:textId="57436E69" w:rsidR="00C728FA" w:rsidRPr="003450CF" w:rsidRDefault="00C728FA" w:rsidP="00A94DCA">
            <w:pPr>
              <w:rPr>
                <w:rFonts w:cs="B Zar"/>
                <w:sz w:val="28"/>
                <w:rtl/>
              </w:rPr>
            </w:pPr>
            <w:r>
              <w:rPr>
                <w:rFonts w:cs="B Zar"/>
                <w:i w:val="0"/>
                <w:sz w:val="28"/>
                <w:rtl/>
              </w:rPr>
              <w:t>تأ</w:t>
            </w:r>
            <w:r>
              <w:rPr>
                <w:rFonts w:cs="B Zar" w:hint="cs"/>
                <w:i w:val="0"/>
                <w:sz w:val="28"/>
                <w:rtl/>
              </w:rPr>
              <w:t>یی</w:t>
            </w:r>
            <w:r>
              <w:rPr>
                <w:rFonts w:cs="B Zar" w:hint="eastAsia"/>
                <w:i w:val="0"/>
                <w:sz w:val="28"/>
                <w:rtl/>
              </w:rPr>
              <w:t>دکننده</w:t>
            </w:r>
            <w:r w:rsidRPr="00F769F7">
              <w:rPr>
                <w:rFonts w:cs="B Zar"/>
                <w:i w:val="0"/>
                <w:sz w:val="28"/>
                <w:rtl/>
              </w:rPr>
              <w:t>:</w:t>
            </w:r>
            <w:r w:rsidR="00A94DCA">
              <w:rPr>
                <w:rFonts w:cs="B Zar" w:hint="cs"/>
                <w:i w:val="0"/>
                <w:sz w:val="28"/>
                <w:rtl/>
              </w:rPr>
              <w:t xml:space="preserve"> رئیس بازرسی فنی و حفاظت فلزات</w:t>
            </w:r>
          </w:p>
        </w:tc>
      </w:tr>
      <w:tr w:rsidR="003450CF" w:rsidRPr="00F769F7" w14:paraId="4F7673A3" w14:textId="77777777" w:rsidTr="004B4D5D">
        <w:trPr>
          <w:trHeight w:val="2510"/>
        </w:trPr>
        <w:tc>
          <w:tcPr>
            <w:tcW w:w="5078" w:type="dxa"/>
            <w:shd w:val="clear" w:color="auto" w:fill="auto"/>
          </w:tcPr>
          <w:p w14:paraId="4464ABC3" w14:textId="46B896B3" w:rsidR="003450CF" w:rsidRDefault="00C728FA" w:rsidP="00A94DC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تصویب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</w:t>
            </w:r>
            <w:r w:rsidR="003450CF">
              <w:rPr>
                <w:rFonts w:cs="B Zar" w:hint="cs"/>
                <w:i w:val="0"/>
                <w:sz w:val="28"/>
                <w:rtl/>
              </w:rPr>
              <w:t>:</w:t>
            </w:r>
            <w:r w:rsidR="00A94DCA">
              <w:rPr>
                <w:rFonts w:cs="B Zar" w:hint="cs"/>
                <w:i w:val="0"/>
                <w:sz w:val="28"/>
                <w:rtl/>
              </w:rPr>
              <w:t xml:space="preserve"> رئیس خدمات فنی</w:t>
            </w:r>
          </w:p>
        </w:tc>
        <w:tc>
          <w:tcPr>
            <w:tcW w:w="5079" w:type="dxa"/>
            <w:shd w:val="clear" w:color="auto" w:fill="auto"/>
          </w:tcPr>
          <w:p w14:paraId="651E1E1F" w14:textId="77777777" w:rsidR="003450CF" w:rsidRPr="003450CF" w:rsidRDefault="00C728FA" w:rsidP="00C728FA">
            <w:pPr>
              <w:rPr>
                <w:rFonts w:cs="B Zar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وضعیت اعتبار مدرک:</w:t>
            </w:r>
          </w:p>
        </w:tc>
      </w:tr>
      <w:tr w:rsidR="007035DB" w:rsidRPr="00F769F7" w14:paraId="24305F14" w14:textId="77777777" w:rsidTr="00C728FA">
        <w:trPr>
          <w:trHeight w:val="1151"/>
        </w:trPr>
        <w:tc>
          <w:tcPr>
            <w:tcW w:w="10157" w:type="dxa"/>
            <w:gridSpan w:val="2"/>
            <w:shd w:val="clear" w:color="auto" w:fill="auto"/>
          </w:tcPr>
          <w:p w14:paraId="0E3F0F08" w14:textId="77777777" w:rsidR="007035DB" w:rsidRPr="00F769F7" w:rsidRDefault="009B4F72" w:rsidP="00C728F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 xml:space="preserve">توضیح: </w:t>
            </w:r>
          </w:p>
        </w:tc>
      </w:tr>
    </w:tbl>
    <w:p w14:paraId="6EBC4C71" w14:textId="77777777" w:rsidR="007035DB" w:rsidRPr="00F769F7" w:rsidRDefault="007035DB" w:rsidP="00C728FA">
      <w:pPr>
        <w:spacing w:line="240" w:lineRule="auto"/>
        <w:rPr>
          <w:rFonts w:ascii="Arial" w:hAnsi="Arial" w:cs="B Zar"/>
          <w:bCs/>
          <w:i w:val="0"/>
          <w:sz w:val="28"/>
          <w:rtl/>
          <w:lang w:bidi="fa-IR"/>
        </w:rPr>
      </w:pPr>
    </w:p>
    <w:p w14:paraId="48CD8482" w14:textId="718E06C9" w:rsidR="00C728FA" w:rsidRDefault="00C728FA" w:rsidP="00C728FA">
      <w:pPr>
        <w:spacing w:line="240" w:lineRule="auto"/>
        <w:jc w:val="left"/>
        <w:rPr>
          <w:rFonts w:ascii="Arial" w:hAnsi="Arial" w:cs="B Zar"/>
          <w:bCs/>
          <w:i w:val="0"/>
          <w:sz w:val="28"/>
          <w:rtl/>
          <w:lang w:bidi="fa-IR"/>
        </w:rPr>
      </w:pPr>
      <w:bookmarkStart w:id="0" w:name="_Toc61844280"/>
      <w:bookmarkStart w:id="1" w:name="_Toc62885234"/>
      <w:bookmarkStart w:id="2" w:name="_Toc62890857"/>
    </w:p>
    <w:p w14:paraId="0F615A01" w14:textId="77777777" w:rsidR="00E610C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  <w:lang w:bidi="fa-IR"/>
        </w:rPr>
      </w:pPr>
      <w:r w:rsidRPr="00F769F7">
        <w:rPr>
          <w:rFonts w:ascii="Arial" w:hAnsi="Arial" w:cs="B Zar" w:hint="cs"/>
          <w:bCs/>
          <w:i w:val="0"/>
          <w:sz w:val="28"/>
          <w:rtl/>
          <w:lang w:bidi="fa-IR"/>
        </w:rPr>
        <w:t>1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 xml:space="preserve"> هدف</w:t>
      </w:r>
      <w:r w:rsidR="00B2654A" w:rsidRPr="00F769F7">
        <w:rPr>
          <w:rFonts w:cs="B Zar" w:hint="cs"/>
          <w:bCs/>
          <w:i w:val="0"/>
          <w:color w:val="000000"/>
          <w:sz w:val="28"/>
          <w:rtl/>
          <w:lang w:bidi="fa-IR"/>
        </w:rPr>
        <w:t>:</w:t>
      </w:r>
    </w:p>
    <w:p w14:paraId="5A03DDCB" w14:textId="63CB2812" w:rsidR="00E53F9C" w:rsidRPr="00E53F9C" w:rsidRDefault="00E53F9C" w:rsidP="00451897">
      <w:pPr>
        <w:spacing w:line="240" w:lineRule="auto"/>
        <w:ind w:left="-720" w:right="170" w:firstLine="714"/>
        <w:rPr>
          <w:rFonts w:cs="B Zar"/>
          <w:b/>
          <w:i w:val="0"/>
          <w:color w:val="000000"/>
          <w:sz w:val="28"/>
          <w:rtl/>
          <w:lang w:bidi="fa-IR"/>
        </w:rPr>
      </w:pPr>
      <w:r w:rsidRPr="00E53F9C">
        <w:rPr>
          <w:rFonts w:ascii="Arial" w:hAnsi="Arial" w:cs="B Zar"/>
          <w:b/>
          <w:i w:val="0"/>
          <w:sz w:val="28"/>
          <w:rtl/>
        </w:rPr>
        <w:lastRenderedPageBreak/>
        <w:t xml:space="preserve">هدف از تدوين اين روش اجرايي </w:t>
      </w:r>
      <w:r w:rsidRPr="00E53F9C">
        <w:rPr>
          <w:rFonts w:ascii="Arial" w:hAnsi="Arial" w:cs="B Zar" w:hint="cs"/>
          <w:b/>
          <w:i w:val="0"/>
          <w:sz w:val="28"/>
          <w:rtl/>
        </w:rPr>
        <w:t xml:space="preserve"> به شماره </w:t>
      </w:r>
      <w:r w:rsidRPr="00160B21">
        <w:rPr>
          <w:rFonts w:asciiTheme="majorBidi" w:hAnsiTheme="majorBidi" w:cstheme="majorBidi"/>
          <w:b/>
          <w:i w:val="0"/>
          <w:sz w:val="28"/>
          <w:lang w:bidi="fa-IR"/>
        </w:rPr>
        <w:t>-INS-</w:t>
      </w:r>
      <w:r w:rsidR="00B827F0">
        <w:rPr>
          <w:rFonts w:asciiTheme="majorBidi" w:hAnsiTheme="majorBidi" w:cstheme="majorBidi"/>
          <w:b/>
          <w:i w:val="0"/>
          <w:sz w:val="28"/>
          <w:lang w:bidi="fa-IR"/>
        </w:rPr>
        <w:t>WI</w:t>
      </w:r>
      <w:r w:rsidRPr="00160B21">
        <w:rPr>
          <w:rFonts w:asciiTheme="majorBidi" w:hAnsiTheme="majorBidi" w:cstheme="majorBidi"/>
          <w:b/>
          <w:i w:val="0"/>
          <w:sz w:val="28"/>
          <w:lang w:bidi="fa-IR"/>
        </w:rPr>
        <w:t>-00</w:t>
      </w:r>
      <w:r w:rsidR="00451897">
        <w:rPr>
          <w:rFonts w:asciiTheme="majorBidi" w:hAnsiTheme="majorBidi" w:cstheme="majorBidi"/>
          <w:b/>
          <w:i w:val="0"/>
          <w:sz w:val="28"/>
          <w:lang w:bidi="fa-IR"/>
        </w:rPr>
        <w:t>7</w:t>
      </w:r>
      <w:r w:rsidRPr="00E53F9C">
        <w:rPr>
          <w:rFonts w:ascii="Arial" w:hAnsi="Arial" w:cs="B Zar" w:hint="cs"/>
          <w:b/>
          <w:i w:val="0"/>
          <w:sz w:val="28"/>
          <w:rtl/>
        </w:rPr>
        <w:t xml:space="preserve"> </w:t>
      </w:r>
      <w:r>
        <w:rPr>
          <w:rFonts w:ascii="Arial" w:hAnsi="Arial" w:cs="B Zar" w:hint="cs"/>
          <w:b/>
          <w:i w:val="0"/>
          <w:sz w:val="28"/>
          <w:rtl/>
          <w:lang w:bidi="fa-IR"/>
        </w:rPr>
        <w:t>به منظور</w:t>
      </w:r>
      <w:r w:rsidRPr="00E53F9C">
        <w:rPr>
          <w:rFonts w:ascii="Arial" w:hAnsi="Arial" w:cs="B Zar"/>
          <w:b/>
          <w:i w:val="0"/>
          <w:sz w:val="28"/>
          <w:rtl/>
        </w:rPr>
        <w:t>استفاده بهينه از كپسولهاي تحت فشار ، افزايش ايمني و كاهش ريسك حوادث در مجتمع</w:t>
      </w:r>
      <w:r w:rsidRPr="00E53F9C">
        <w:rPr>
          <w:rFonts w:ascii="Arial" w:hAnsi="Arial" w:cs="B Zar"/>
          <w:b/>
          <w:i w:val="0"/>
          <w:sz w:val="28"/>
          <w:lang w:bidi="fa-IR"/>
        </w:rPr>
        <w:t xml:space="preserve"> </w:t>
      </w:r>
      <w:r w:rsidRPr="00E53F9C">
        <w:rPr>
          <w:rFonts w:ascii="Arial" w:hAnsi="Arial" w:cs="B Zar"/>
          <w:b/>
          <w:i w:val="0"/>
          <w:sz w:val="28"/>
          <w:rtl/>
        </w:rPr>
        <w:t>است</w:t>
      </w:r>
      <w:r>
        <w:rPr>
          <w:rFonts w:ascii="Arial" w:hAnsi="Arial" w:cs="B Zar" w:hint="cs"/>
          <w:b/>
          <w:i w:val="0"/>
          <w:sz w:val="28"/>
          <w:rtl/>
        </w:rPr>
        <w:t>.</w:t>
      </w:r>
    </w:p>
    <w:p w14:paraId="6F00F382" w14:textId="77777777" w:rsidR="00E610C4" w:rsidRDefault="00E610C4" w:rsidP="0087067E">
      <w:pPr>
        <w:spacing w:line="240" w:lineRule="auto"/>
        <w:ind w:left="-546" w:firstLine="540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2 محدوده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63B66CB2" w14:textId="0D4338D9" w:rsidR="00E53F9C" w:rsidRPr="00F769F7" w:rsidRDefault="00E53F9C" w:rsidP="00E745DE">
      <w:pPr>
        <w:spacing w:line="240" w:lineRule="auto"/>
        <w:ind w:left="-546" w:firstLine="540"/>
        <w:rPr>
          <w:rFonts w:cs="B Zar"/>
          <w:bCs/>
          <w:i w:val="0"/>
          <w:color w:val="000000"/>
          <w:sz w:val="28"/>
          <w:rtl/>
        </w:rPr>
      </w:pPr>
      <w:r w:rsidRPr="00E53F9C">
        <w:rPr>
          <w:rFonts w:cs="B Zar"/>
          <w:b/>
          <w:i w:val="0"/>
          <w:color w:val="000000"/>
          <w:sz w:val="28"/>
          <w:rtl/>
        </w:rPr>
        <w:t xml:space="preserve">دامنه كاربرد اين </w:t>
      </w:r>
      <w:r w:rsidR="00E745DE">
        <w:rPr>
          <w:rFonts w:cs="B Zar" w:hint="cs"/>
          <w:b/>
          <w:i w:val="0"/>
          <w:color w:val="000000"/>
          <w:sz w:val="28"/>
          <w:rtl/>
        </w:rPr>
        <w:t>دستورالعمل</w:t>
      </w:r>
      <w:r w:rsidRPr="00E53F9C">
        <w:rPr>
          <w:rFonts w:cs="B Zar"/>
          <w:b/>
          <w:i w:val="0"/>
          <w:color w:val="000000"/>
          <w:sz w:val="28"/>
          <w:rtl/>
        </w:rPr>
        <w:t xml:space="preserve"> شامل واحدهاي تداركاتي و انبارها(تداركات و عمليات انبارها) ، خدمات فني(بازرسي فني و</w:t>
      </w:r>
      <w:r w:rsidRPr="00E53F9C">
        <w:rPr>
          <w:rFonts w:cs="B Zar" w:hint="cs"/>
          <w:b/>
          <w:i w:val="0"/>
          <w:color w:val="000000"/>
          <w:sz w:val="28"/>
          <w:rtl/>
        </w:rPr>
        <w:t xml:space="preserve"> آزمایشگاه) </w:t>
      </w:r>
      <w:r w:rsidRPr="00E53F9C">
        <w:rPr>
          <w:rFonts w:cs="B Zar"/>
          <w:b/>
          <w:i w:val="0"/>
          <w:color w:val="000000"/>
          <w:sz w:val="28"/>
          <w:rtl/>
        </w:rPr>
        <w:t xml:space="preserve">، </w:t>
      </w:r>
      <w:r w:rsidRPr="00E53F9C">
        <w:rPr>
          <w:rFonts w:cs="B Zar"/>
          <w:b/>
          <w:i w:val="0"/>
          <w:color w:val="000000"/>
          <w:sz w:val="28"/>
        </w:rPr>
        <w:t>HSE</w:t>
      </w:r>
      <w:r w:rsidRPr="00E53F9C">
        <w:rPr>
          <w:rFonts w:cs="B Zar"/>
          <w:b/>
          <w:i w:val="0"/>
          <w:color w:val="000000"/>
          <w:sz w:val="28"/>
          <w:rtl/>
        </w:rPr>
        <w:t xml:space="preserve"> ، بهره برداري </w:t>
      </w:r>
      <w:r w:rsidRPr="00E53F9C">
        <w:rPr>
          <w:rFonts w:cs="B Zar" w:hint="cs"/>
          <w:b/>
          <w:i w:val="0"/>
          <w:color w:val="000000"/>
          <w:sz w:val="28"/>
          <w:rtl/>
        </w:rPr>
        <w:t>،</w:t>
      </w:r>
      <w:r w:rsidRPr="00E53F9C">
        <w:rPr>
          <w:rFonts w:cs="B Zar"/>
          <w:b/>
          <w:i w:val="0"/>
          <w:color w:val="000000"/>
          <w:sz w:val="28"/>
          <w:rtl/>
        </w:rPr>
        <w:t>تعميرات و حراست مي باشد. ضوابط قيد شده در اين روش اجرايي در مورد كليه</w:t>
      </w:r>
      <w:r w:rsidRPr="00E53F9C">
        <w:rPr>
          <w:rFonts w:cs="B Zar" w:hint="cs"/>
          <w:b/>
          <w:i w:val="0"/>
          <w:color w:val="000000"/>
          <w:sz w:val="28"/>
          <w:rtl/>
        </w:rPr>
        <w:t xml:space="preserve"> </w:t>
      </w:r>
      <w:r w:rsidRPr="00E53F9C">
        <w:rPr>
          <w:rFonts w:cs="B Zar"/>
          <w:b/>
          <w:i w:val="0"/>
          <w:color w:val="000000"/>
          <w:sz w:val="28"/>
          <w:rtl/>
        </w:rPr>
        <w:t>كپسولهاي گاز صنعتي و آتش نشاني كاربرد دارد.</w:t>
      </w:r>
    </w:p>
    <w:p w14:paraId="6FC4EE1E" w14:textId="77777777" w:rsidR="00E610C4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3 تعاريف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2CE4B8E9" w14:textId="10611F1C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/>
          <w:b/>
          <w:i w:val="0"/>
          <w:color w:val="000000"/>
          <w:sz w:val="28"/>
          <w:rtl/>
        </w:rPr>
        <w:t>كپسول گاز: سيلندر تحت فشار است كه جهت ذخيره سازي و جابجايي گازهاي مانند نيتروژن (ازت) ، اكسيژن ، هيدروژن، دي اكسيد كربن، آرگون ، هليوم ، استيلن ، هواي فشرده ، گازهاي مخلوط(موارد استفاده در آزمايشگاهها) مورد استفاده</w:t>
      </w:r>
      <w:r w:rsidRPr="00E53F9C">
        <w:rPr>
          <w:rFonts w:cs="B Zar" w:hint="cs"/>
          <w:b/>
          <w:i w:val="0"/>
          <w:color w:val="000000"/>
          <w:sz w:val="28"/>
          <w:rtl/>
        </w:rPr>
        <w:t xml:space="preserve"> </w:t>
      </w:r>
      <w:r w:rsidRPr="00E53F9C">
        <w:rPr>
          <w:rFonts w:cs="B Zar"/>
          <w:b/>
          <w:i w:val="0"/>
          <w:color w:val="000000"/>
          <w:sz w:val="28"/>
          <w:rtl/>
        </w:rPr>
        <w:t>مي باشد.</w:t>
      </w:r>
    </w:p>
    <w:p w14:paraId="5D969823" w14:textId="77777777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/>
          <w:b/>
          <w:i w:val="0"/>
          <w:color w:val="000000"/>
          <w:sz w:val="28"/>
          <w:rtl/>
        </w:rPr>
        <w:t>متعلقات: اجزايي كه براي انتقال محتويات كپسول به مصرف كننده آن لازم بوده و جدا كردن آنها از سيلندر مستلزم</w:t>
      </w:r>
      <w:r w:rsidRPr="00E53F9C">
        <w:rPr>
          <w:rFonts w:cs="B Zar" w:hint="cs"/>
          <w:b/>
          <w:i w:val="0"/>
          <w:color w:val="000000"/>
          <w:sz w:val="28"/>
          <w:rtl/>
        </w:rPr>
        <w:t xml:space="preserve"> </w:t>
      </w:r>
      <w:r w:rsidRPr="00E53F9C">
        <w:rPr>
          <w:rFonts w:cs="B Zar"/>
          <w:b/>
          <w:i w:val="0"/>
          <w:color w:val="000000"/>
          <w:sz w:val="28"/>
          <w:rtl/>
        </w:rPr>
        <w:t>تخليه سيلندر است؛ مانند شير اطمينان.</w:t>
      </w:r>
    </w:p>
    <w:p w14:paraId="75575A37" w14:textId="78F337A1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/>
          <w:b/>
          <w:i w:val="0"/>
          <w:color w:val="000000"/>
          <w:sz w:val="28"/>
          <w:rtl/>
        </w:rPr>
        <w:t>شماره سريال اختصاصي: شما</w:t>
      </w:r>
      <w:r>
        <w:rPr>
          <w:rFonts w:cs="B Zar" w:hint="cs"/>
          <w:b/>
          <w:i w:val="0"/>
          <w:color w:val="000000"/>
          <w:sz w:val="28"/>
          <w:rtl/>
        </w:rPr>
        <w:t>ر</w:t>
      </w:r>
      <w:r w:rsidRPr="00E53F9C">
        <w:rPr>
          <w:rFonts w:cs="B Zar"/>
          <w:b/>
          <w:i w:val="0"/>
          <w:color w:val="000000"/>
          <w:sz w:val="28"/>
          <w:rtl/>
        </w:rPr>
        <w:t>ه اي كه علاوه بر شماره سريال سازنده كپسول ، از طرف شركت بر روي كپسولها حك مي</w:t>
      </w:r>
      <w:r w:rsidRPr="00E53F9C">
        <w:rPr>
          <w:rFonts w:cs="B Zar" w:hint="cs"/>
          <w:b/>
          <w:i w:val="0"/>
          <w:color w:val="000000"/>
          <w:sz w:val="28"/>
          <w:rtl/>
        </w:rPr>
        <w:t xml:space="preserve"> </w:t>
      </w:r>
      <w:r w:rsidRPr="00E53F9C">
        <w:rPr>
          <w:rFonts w:cs="B Zar"/>
          <w:b/>
          <w:i w:val="0"/>
          <w:color w:val="000000"/>
          <w:sz w:val="28"/>
          <w:rtl/>
        </w:rPr>
        <w:t>گردد.</w:t>
      </w:r>
    </w:p>
    <w:p w14:paraId="332CF893" w14:textId="77777777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 w:hint="cs"/>
          <w:b/>
          <w:i w:val="0"/>
          <w:color w:val="000000"/>
          <w:sz w:val="28"/>
          <w:rtl/>
        </w:rPr>
        <w:t xml:space="preserve">-کپسول اکسیژن اعم از صنعتی و آزمایشگاهی </w:t>
      </w:r>
    </w:p>
    <w:p w14:paraId="5F48FE56" w14:textId="77777777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 w:hint="cs"/>
          <w:b/>
          <w:i w:val="0"/>
          <w:color w:val="000000"/>
          <w:sz w:val="28"/>
          <w:rtl/>
        </w:rPr>
        <w:t>- کپسول نیتروژن اعم از صنعتی و آزمایشگاهی</w:t>
      </w:r>
    </w:p>
    <w:p w14:paraId="0E520868" w14:textId="77777777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 w:hint="cs"/>
          <w:b/>
          <w:i w:val="0"/>
          <w:color w:val="000000"/>
          <w:sz w:val="28"/>
          <w:rtl/>
        </w:rPr>
        <w:t>- کپسول هیدروژن</w:t>
      </w:r>
    </w:p>
    <w:p w14:paraId="7C19251E" w14:textId="77777777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 w:hint="cs"/>
          <w:b/>
          <w:i w:val="0"/>
          <w:color w:val="000000"/>
          <w:sz w:val="28"/>
          <w:rtl/>
        </w:rPr>
        <w:t>- کپسول دی اکسید کربن</w:t>
      </w:r>
    </w:p>
    <w:p w14:paraId="6BB1D799" w14:textId="77777777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 w:hint="cs"/>
          <w:b/>
          <w:i w:val="0"/>
          <w:color w:val="000000"/>
          <w:sz w:val="28"/>
          <w:rtl/>
        </w:rPr>
        <w:t>- کپسول هلیوم</w:t>
      </w:r>
    </w:p>
    <w:p w14:paraId="20A8F169" w14:textId="77777777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 w:hint="cs"/>
          <w:b/>
          <w:i w:val="0"/>
          <w:color w:val="000000"/>
          <w:sz w:val="28"/>
          <w:rtl/>
        </w:rPr>
        <w:t xml:space="preserve">-کپسول آرگون </w:t>
      </w:r>
    </w:p>
    <w:p w14:paraId="0C42011F" w14:textId="77777777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 w:hint="cs"/>
          <w:b/>
          <w:i w:val="0"/>
          <w:color w:val="000000"/>
          <w:sz w:val="28"/>
          <w:rtl/>
        </w:rPr>
        <w:t>-کپسول استیلن</w:t>
      </w:r>
    </w:p>
    <w:p w14:paraId="5B31A9AC" w14:textId="77777777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 w:hint="cs"/>
          <w:b/>
          <w:i w:val="0"/>
          <w:color w:val="000000"/>
          <w:sz w:val="28"/>
          <w:rtl/>
        </w:rPr>
        <w:t>- کپسول هوای فشرده</w:t>
      </w:r>
    </w:p>
    <w:p w14:paraId="1B471A28" w14:textId="25AA201D" w:rsidR="00E53F9C" w:rsidRPr="00E53F9C" w:rsidRDefault="00E53F9C" w:rsidP="00E53F9C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E53F9C">
        <w:rPr>
          <w:rFonts w:cs="B Zar"/>
          <w:b/>
          <w:i w:val="0"/>
          <w:color w:val="000000"/>
          <w:sz w:val="28"/>
          <w:rtl/>
        </w:rPr>
        <w:t>كپسولهاي تحت فشار ويژه حمل (تخليه و بارگيري) خوراك يا محصولات گازي: كپسولهايي در ابعاد و ظرفيت هاي</w:t>
      </w:r>
      <w:r w:rsidRPr="00E53F9C">
        <w:rPr>
          <w:rFonts w:cs="B Zar" w:hint="cs"/>
          <w:b/>
          <w:i w:val="0"/>
          <w:color w:val="000000"/>
          <w:sz w:val="28"/>
          <w:rtl/>
        </w:rPr>
        <w:t xml:space="preserve"> </w:t>
      </w:r>
      <w:r w:rsidRPr="00E53F9C">
        <w:rPr>
          <w:rFonts w:cs="B Zar"/>
          <w:b/>
          <w:i w:val="0"/>
          <w:color w:val="000000"/>
          <w:sz w:val="28"/>
          <w:rtl/>
        </w:rPr>
        <w:t>مختلف كه صرفاً جهت تخليه و بارگيري خوراك يا محصولاتي كه به شكل مايعات گازي مي باشند استفاده مي گردد</w:t>
      </w:r>
      <w:r>
        <w:rPr>
          <w:rFonts w:cs="B Zar" w:hint="cs"/>
          <w:b/>
          <w:i w:val="0"/>
          <w:color w:val="000000"/>
          <w:sz w:val="28"/>
          <w:rtl/>
        </w:rPr>
        <w:t>.</w:t>
      </w:r>
      <w:r w:rsidRPr="00E53F9C">
        <w:rPr>
          <w:rFonts w:cs="B Zar"/>
          <w:b/>
          <w:i w:val="0"/>
          <w:color w:val="000000"/>
          <w:sz w:val="28"/>
        </w:rPr>
        <w:t>.</w:t>
      </w:r>
    </w:p>
    <w:p w14:paraId="31E9FE1E" w14:textId="555805D6" w:rsidR="006B3B31" w:rsidRPr="00F769F7" w:rsidRDefault="006B3B31" w:rsidP="00E53F9C">
      <w:pPr>
        <w:bidi w:val="0"/>
        <w:spacing w:line="240" w:lineRule="auto"/>
        <w:ind w:left="-720" w:right="170" w:firstLine="714"/>
        <w:jc w:val="right"/>
        <w:rPr>
          <w:rFonts w:cs="B Zar"/>
          <w:bCs/>
          <w:i w:val="0"/>
          <w:color w:val="000000"/>
          <w:sz w:val="28"/>
          <w:rtl/>
        </w:rPr>
      </w:pPr>
    </w:p>
    <w:p w14:paraId="3E6471BF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4</w:t>
      </w:r>
      <w:r w:rsidR="00CF60C8">
        <w:rPr>
          <w:rFonts w:cs="B Zar" w:hint="cs"/>
          <w:bCs/>
          <w:i w:val="0"/>
          <w:color w:val="000000"/>
          <w:sz w:val="28"/>
          <w:rtl/>
        </w:rPr>
        <w:t xml:space="preserve"> روش اجرا </w:t>
      </w:r>
      <w:r w:rsidR="003554F1">
        <w:rPr>
          <w:rFonts w:cs="B Zar"/>
          <w:bCs/>
          <w:i w:val="0"/>
          <w:color w:val="000000"/>
          <w:sz w:val="28"/>
          <w:rtl/>
        </w:rPr>
        <w:t>و مسئول</w:t>
      </w:r>
      <w:r w:rsidR="003554F1">
        <w:rPr>
          <w:rFonts w:cs="B Zar" w:hint="cs"/>
          <w:bCs/>
          <w:i w:val="0"/>
          <w:color w:val="000000"/>
          <w:sz w:val="28"/>
          <w:rtl/>
        </w:rPr>
        <w:t>ی</w:t>
      </w:r>
      <w:r w:rsidR="003554F1">
        <w:rPr>
          <w:rFonts w:cs="B Zar" w:hint="eastAsia"/>
          <w:bCs/>
          <w:i w:val="0"/>
          <w:color w:val="000000"/>
          <w:sz w:val="28"/>
          <w:rtl/>
        </w:rPr>
        <w:t>ت‌ها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01D68C96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/>
          <w:i w:val="0"/>
          <w:sz w:val="28"/>
          <w:rtl/>
          <w:lang w:bidi="fa-IR"/>
        </w:rPr>
        <w:t>تداركات و انبارها (يا امور حقوقي و پيمانها در صورت عدم قرارداد) موظف است هنگام تنظيم سفارش خريد (يا عقد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قرارداد) ، تامين كننده را بسته به نوع كپسول ملزم به رعايت موازين زير مي نمايد</w:t>
      </w:r>
      <w:r w:rsidRPr="00E53F9C">
        <w:rPr>
          <w:rFonts w:cs="B Zar"/>
          <w:i w:val="0"/>
          <w:sz w:val="28"/>
        </w:rPr>
        <w:t>:</w:t>
      </w:r>
    </w:p>
    <w:p w14:paraId="1EDC051A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lastRenderedPageBreak/>
        <w:t xml:space="preserve">1-4 الزامات ایمنی در هنگام خرید </w:t>
      </w:r>
    </w:p>
    <w:p w14:paraId="79BC692C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1-1-4 رعایت استاندارد های رایج سازمان ملی استاندارد ایران و صنعت نفت و صدور مدارک و تاییدیه های لازم.</w:t>
      </w:r>
    </w:p>
    <w:p w14:paraId="4C1BACB4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2-1-4 صدور تاییدیه معتبر متعلقات مبنی بر انجام تست های لازم</w:t>
      </w:r>
    </w:p>
    <w:p w14:paraId="5CBD48A2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نکته: ملاک اعتبار بندهای فوق تشخیص واحد بازرسی فنی خواهد بود.</w:t>
      </w:r>
    </w:p>
    <w:p w14:paraId="6498677C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2-4 الزامات ایمنی هنگام شارژ</w:t>
      </w:r>
    </w:p>
    <w:p w14:paraId="45C6EAD2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1-2-4 </w:t>
      </w:r>
      <w:r w:rsidRPr="00E53F9C">
        <w:rPr>
          <w:rFonts w:cs="B Zar"/>
          <w:i w:val="0"/>
          <w:sz w:val="28"/>
          <w:rtl/>
          <w:lang w:bidi="fa-IR"/>
        </w:rPr>
        <w:t>صدور تأييديه معتبر محتويات كپسول و اعلام درجه خلوص آن به ازاي هر دفعه شارژ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تشخيص اعتبار تأييديه با خدمات فني(آزمايشگاه) است.</w:t>
      </w:r>
    </w:p>
    <w:p w14:paraId="7B2B4DE8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2-2-4 </w:t>
      </w:r>
      <w:r w:rsidRPr="00E53F9C">
        <w:rPr>
          <w:rFonts w:cs="B Zar"/>
          <w:i w:val="0"/>
          <w:sz w:val="28"/>
          <w:rtl/>
          <w:lang w:bidi="fa-IR"/>
        </w:rPr>
        <w:t>صلاحيت فني كليه واحدهاي صنعتي شارژ كننده كپسول بايد به تأييد بازرسي فني برسد. ضمنا تداركات و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انبارها تنها ملزم به ارسال كپسول هايي براي شارژ مي باشد كه تحت سيستم كنترلي است. تحت هيچ شرايطي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تداركات و انبارها مجاز نيست كپسول شارژ شده خارج از سيستم كنترلي شركت را از واحدهاي صنعتي شارژ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كننده كپسول تحويل بگيرد.</w:t>
      </w:r>
    </w:p>
    <w:p w14:paraId="4758B265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3-2-4 </w:t>
      </w:r>
      <w:r w:rsidRPr="00E53F9C">
        <w:rPr>
          <w:rFonts w:cs="B Zar"/>
          <w:i w:val="0"/>
          <w:sz w:val="28"/>
          <w:rtl/>
          <w:lang w:bidi="fa-IR"/>
        </w:rPr>
        <w:t>حداقل زمان اعتبار گواهي تست كپسولها جهت ارسال براي شارژ شش ماه مي باشد. اين مدت با توجه به نظر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بازرسي فني قابل تغيير است.</w:t>
      </w:r>
    </w:p>
    <w:p w14:paraId="30C0A2EF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3-4 الزامات ایمنی در هنگام حمل ،نگهداری و استفاده</w:t>
      </w:r>
    </w:p>
    <w:p w14:paraId="69378749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1-3-4 </w:t>
      </w:r>
      <w:r w:rsidRPr="00E53F9C">
        <w:rPr>
          <w:rFonts w:cs="B Zar"/>
          <w:i w:val="0"/>
          <w:sz w:val="28"/>
          <w:rtl/>
          <w:lang w:bidi="fa-IR"/>
        </w:rPr>
        <w:t>كليه كپسولهاي پر و خالي بطور منظم و تفكيك شده بر حسب نوع گاز، در جايگاه مشخصي از انبار كپسول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ها كه داراي مشخصات و برچسب اطلاعات مي باشد، تا زمان مصرف و يا ارسال براي شارژ نگهداري مي شوند.كپسولها در طول نگهداري در انبار توسط كاركنان انبار مورد بازديد دوره اي قرار مي گيرند.</w:t>
      </w:r>
    </w:p>
    <w:p w14:paraId="124DDAE8" w14:textId="7CA14227" w:rsidR="00E53F9C" w:rsidRPr="00E53F9C" w:rsidRDefault="00E53F9C" w:rsidP="008F4531">
      <w:pPr>
        <w:spacing w:line="240" w:lineRule="auto"/>
        <w:rPr>
          <w:rFonts w:cs="B Zar"/>
          <w:i w:val="0"/>
          <w:sz w:val="28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2-3-4 </w:t>
      </w:r>
      <w:r w:rsidRPr="00E53F9C">
        <w:rPr>
          <w:rFonts w:cs="B Zar"/>
          <w:i w:val="0"/>
          <w:sz w:val="28"/>
          <w:rtl/>
          <w:lang w:bidi="fa-IR"/>
        </w:rPr>
        <w:t>كليه كپسولهايي كه از انبار به واحدهاي مرتبط جهت استفاده ارسال مي گردد توسط كاركنان واحدهاي بهره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برداري مورد بازرسي ادواري ( كه در هر هفته يكبار مي باشد ) قرار گرفته و در صورت مشاهده هر گونه نشتي يا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عيب سريعاً طبق روش گزارش دهي كپسولهاي معيوب فرم "رديابي كپسول معيوب" به شماره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b/>
          <w:bCs/>
          <w:i w:val="0"/>
          <w:sz w:val="28"/>
        </w:rPr>
        <w:t>-INS-FO-</w:t>
      </w:r>
      <w:r>
        <w:rPr>
          <w:rFonts w:cs="B Zar"/>
          <w:b/>
          <w:bCs/>
          <w:i w:val="0"/>
          <w:sz w:val="28"/>
        </w:rPr>
        <w:t>0</w:t>
      </w:r>
      <w:r w:rsidRPr="00E53F9C">
        <w:rPr>
          <w:rFonts w:cs="B Zar"/>
          <w:b/>
          <w:bCs/>
          <w:i w:val="0"/>
          <w:sz w:val="28"/>
        </w:rPr>
        <w:t>3</w:t>
      </w:r>
      <w:r w:rsidR="008F4531">
        <w:rPr>
          <w:rFonts w:cs="B Zar"/>
          <w:b/>
          <w:bCs/>
          <w:i w:val="0"/>
          <w:sz w:val="28"/>
        </w:rPr>
        <w:t>3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اقدام مي گردد.</w:t>
      </w:r>
    </w:p>
    <w:p w14:paraId="4FD3B286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3-3-4 </w:t>
      </w:r>
      <w:r w:rsidRPr="00E53F9C">
        <w:rPr>
          <w:rFonts w:cs="B Zar"/>
          <w:i w:val="0"/>
          <w:sz w:val="28"/>
          <w:rtl/>
          <w:lang w:bidi="fa-IR"/>
        </w:rPr>
        <w:t>مصرف كننده كپسول موظف به رعايت نكات ايمني مطابق مقررات شركت ملي نفت ايران، بندهاي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4-3-6 ، 4-3-4 ،7-3-4 ،8-3-9 ،4-3-10 ،4-3-11 این روش اجرایی ،دستورالعمل های صادره از سوی واحد ایمنی به ویژه در نحوه حمل و نقل کپسول ها،تذکرات سازنده کپسول و مواردی است که بازرسی فنی اعلام می نماید.</w:t>
      </w:r>
    </w:p>
    <w:p w14:paraId="07749A05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بدیهی است که پس از تحویل کپسول به واحد ها مسئولیت رعایت این نکات بعهده واحد مصرف کننده است.</w:t>
      </w:r>
    </w:p>
    <w:p w14:paraId="1F457567" w14:textId="5173D1FF" w:rsidR="00E53F9C" w:rsidRPr="00E53F9C" w:rsidRDefault="00E53F9C" w:rsidP="008F45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4-3-4 </w:t>
      </w:r>
      <w:r w:rsidRPr="00E53F9C">
        <w:rPr>
          <w:rFonts w:cs="B Zar"/>
          <w:i w:val="0"/>
          <w:sz w:val="28"/>
          <w:rtl/>
          <w:lang w:bidi="fa-IR"/>
        </w:rPr>
        <w:t>در مدت زمان اعتبار گواهينامه صادره، تداركات و انبارها (عمليات انبارها) و واحد مصرف كنده موظف هستند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وضعيت كپسولهاي مورد استفاده را از نظر نشتي و ايراد ظاهري بازديد نموده و موارد معيوب يا مشكوك را با فرم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به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شماره </w:t>
      </w:r>
      <w:r w:rsidRPr="00E53F9C">
        <w:rPr>
          <w:rFonts w:cs="B Zar"/>
          <w:i w:val="0"/>
          <w:sz w:val="28"/>
          <w:rtl/>
          <w:lang w:bidi="fa-IR"/>
        </w:rPr>
        <w:t xml:space="preserve"> 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</w:rPr>
        <w:t xml:space="preserve"> </w:t>
      </w:r>
      <w:r>
        <w:rPr>
          <w:rFonts w:cs="B Zar" w:hint="cs"/>
          <w:i w:val="0"/>
          <w:sz w:val="28"/>
          <w:rtl/>
        </w:rPr>
        <w:t xml:space="preserve">  </w:t>
      </w:r>
      <w:r w:rsidRPr="00E53F9C">
        <w:rPr>
          <w:rFonts w:cs="B Zar"/>
          <w:b/>
          <w:bCs/>
          <w:i w:val="0"/>
          <w:sz w:val="28"/>
        </w:rPr>
        <w:t>-INS-FO-03</w:t>
      </w:r>
      <w:r w:rsidR="008F4531">
        <w:rPr>
          <w:rFonts w:cs="B Zar"/>
          <w:b/>
          <w:bCs/>
          <w:i w:val="0"/>
          <w:sz w:val="28"/>
        </w:rPr>
        <w:t>3</w:t>
      </w:r>
      <w:r>
        <w:rPr>
          <w:rFonts w:cs="B Zar" w:hint="cs"/>
          <w:b/>
          <w:bCs/>
          <w:i w:val="0"/>
          <w:sz w:val="28"/>
          <w:rtl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اطلاع بازرسي فني برسانند. همچنين بازرسي فني در مواقع مقتضي بازرسي مراقبتي به عمل خواهد آورد.</w:t>
      </w:r>
    </w:p>
    <w:p w14:paraId="46B5C41D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lastRenderedPageBreak/>
        <w:t xml:space="preserve">5-3-4 </w:t>
      </w:r>
      <w:r w:rsidRPr="00E53F9C">
        <w:rPr>
          <w:rFonts w:cs="B Zar"/>
          <w:i w:val="0"/>
          <w:sz w:val="28"/>
          <w:rtl/>
          <w:lang w:bidi="fa-IR"/>
        </w:rPr>
        <w:t>كليه مصرف كنندگان كپسول هاي تحت فشار ، موظف به استفاده ايمن و مناسب از كپسولها هستند. كليه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اتصالات و متعلقات كپسولها بايد قبل و نيز در حين استفاده مورد بازديد و كنترل مستمر قرار گيرند.</w:t>
      </w:r>
    </w:p>
    <w:p w14:paraId="46316241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6-3-4 </w:t>
      </w:r>
      <w:r w:rsidRPr="00E53F9C">
        <w:rPr>
          <w:rFonts w:cs="B Zar"/>
          <w:i w:val="0"/>
          <w:sz w:val="28"/>
          <w:rtl/>
          <w:lang w:bidi="fa-IR"/>
        </w:rPr>
        <w:t>كاربر نبايد هيچ گونه اقدامي مبني بر دستكاري ، اصلاح ، انسداد ، حذف يا تعمير اجزاي سيلندر ، شامل شيراطمينان ، شير سيلندر و ديگر متعلقات آن انجام دهد.</w:t>
      </w:r>
    </w:p>
    <w:p w14:paraId="6F9329A8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7-3-4 </w:t>
      </w:r>
      <w:r w:rsidRPr="00E53F9C">
        <w:rPr>
          <w:rFonts w:cs="B Zar"/>
          <w:i w:val="0"/>
          <w:sz w:val="28"/>
          <w:rtl/>
          <w:lang w:bidi="fa-IR"/>
        </w:rPr>
        <w:t>از سيلندرهاي گاز صرفا بايد براي ذخيره سازي و جابجايي گازها استفاده شود و هرگز نبايد به عنوان غل</w:t>
      </w:r>
      <w:r w:rsidRPr="00E53F9C">
        <w:rPr>
          <w:rFonts w:cs="B Zar" w:hint="cs"/>
          <w:i w:val="0"/>
          <w:sz w:val="28"/>
          <w:rtl/>
          <w:lang w:bidi="fa-IR"/>
        </w:rPr>
        <w:t>ت</w:t>
      </w:r>
      <w:r w:rsidRPr="00E53F9C">
        <w:rPr>
          <w:rFonts w:cs="B Zar"/>
          <w:i w:val="0"/>
          <w:sz w:val="28"/>
          <w:rtl/>
          <w:lang w:bidi="fa-IR"/>
        </w:rPr>
        <w:t>ك ،تكيه گاه يا ديگر مقاصد مورد استفاده قرار گيرند.</w:t>
      </w:r>
    </w:p>
    <w:p w14:paraId="7BB20E42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8-3-4 </w:t>
      </w:r>
      <w:r w:rsidRPr="00E53F9C">
        <w:rPr>
          <w:rFonts w:cs="B Zar"/>
          <w:i w:val="0"/>
          <w:sz w:val="28"/>
          <w:rtl/>
          <w:lang w:bidi="fa-IR"/>
        </w:rPr>
        <w:t>سيلندرها جهت استفاده در محيط هايي طراحي شده اند كه عموماً دماي طراحي آنها بين</w:t>
      </w:r>
      <w:r w:rsidRPr="00E53F9C">
        <w:rPr>
          <w:rFonts w:cs="B Zar" w:hint="cs"/>
          <w:i w:val="0"/>
          <w:sz w:val="28"/>
          <w:rtl/>
          <w:lang w:bidi="fa-IR"/>
        </w:rPr>
        <w:t xml:space="preserve"> 20- تا 50 </w:t>
      </w:r>
      <w:r w:rsidRPr="00E53F9C">
        <w:rPr>
          <w:rFonts w:cs="B Zar"/>
          <w:i w:val="0"/>
          <w:sz w:val="28"/>
          <w:rtl/>
          <w:lang w:bidi="fa-IR"/>
        </w:rPr>
        <w:t>درجه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سلسيوس مي باشد. سيلندرهاي گاز نبايد در معرض دماهاي بيش از 65 درجه سلسيوس قرار داده شوند.سيلندر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گاز يا متعلقات آن هرگز نبايد در معرض شعله يا حرارت مستقيم قرار گيرند. نبايد اجازه داده شود كه سيلندر يا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متعلقات آن با سيستم هايي كه نيروي محركه الكتريكي دارند تماس پيدا كند</w:t>
      </w:r>
    </w:p>
    <w:p w14:paraId="78DA0078" w14:textId="634BF8FA" w:rsidR="00E53F9C" w:rsidRPr="00E53F9C" w:rsidRDefault="00E53F9C" w:rsidP="008F45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9-3-4 </w:t>
      </w:r>
      <w:r w:rsidRPr="00E53F9C">
        <w:rPr>
          <w:rFonts w:cs="B Zar"/>
          <w:i w:val="0"/>
          <w:sz w:val="28"/>
          <w:rtl/>
          <w:lang w:bidi="fa-IR"/>
        </w:rPr>
        <w:t>اگر كاربر متوجه نشتي مشهود سيلندر گردد ، هرگز نبايد از آن استفاده نمايد. در اين موقع سيلندر بايد در اسرع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زمان به خارج از ساختمان و به محيطي كه بخوبي تهويه مي شود انتقال داده شده و علاوه بر تكميل فرم شماره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b/>
          <w:bCs/>
          <w:i w:val="0"/>
          <w:sz w:val="28"/>
        </w:rPr>
        <w:t>-INS-FO-03</w:t>
      </w:r>
      <w:r w:rsidR="008F4531">
        <w:rPr>
          <w:rFonts w:cs="B Zar"/>
          <w:b/>
          <w:bCs/>
          <w:i w:val="0"/>
          <w:sz w:val="28"/>
        </w:rPr>
        <w:t>3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جهت راهنمايي بيشتر با اداره ايمني تماس حاصل گردد</w:t>
      </w:r>
      <w:r w:rsidRPr="00E53F9C">
        <w:rPr>
          <w:rFonts w:cs="B Zar" w:hint="cs"/>
          <w:i w:val="0"/>
          <w:sz w:val="28"/>
          <w:rtl/>
          <w:lang w:bidi="fa-IR"/>
        </w:rPr>
        <w:t>.</w:t>
      </w:r>
    </w:p>
    <w:p w14:paraId="5E50FD98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10-3-4 </w:t>
      </w:r>
      <w:r w:rsidRPr="00E53F9C">
        <w:rPr>
          <w:rFonts w:cs="B Zar"/>
          <w:i w:val="0"/>
          <w:sz w:val="28"/>
          <w:rtl/>
          <w:lang w:bidi="fa-IR"/>
        </w:rPr>
        <w:t>كاربران نبايد به منظور حركت دادن سيلندر ، آن را در مكانهاي افقي بغلطانند يا بكشند. بايد از يك چرخ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دستي مناسب ، جرثقيل يا وسايل جابجايي مشابه استفاده شود تا امكان نگهداري ايمن سيلندر، بخصوص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سيلندرهاي بلند و سنگين، برروي آن فراهم گردد. بايد احتياط و تمهيدات لازم جهت جلوگيري از افتادن يا به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هم خوردن شديد سيلندرها يا برخورد سيلندر با ديگر سطوح بعمل آيد.</w:t>
      </w:r>
    </w:p>
    <w:p w14:paraId="641D8FC0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11-3-4 </w:t>
      </w:r>
      <w:r w:rsidRPr="00E53F9C">
        <w:rPr>
          <w:rFonts w:cs="B Zar"/>
          <w:i w:val="0"/>
          <w:sz w:val="28"/>
          <w:rtl/>
          <w:lang w:bidi="fa-IR"/>
        </w:rPr>
        <w:t>هرگز نبايد از طناب ، زنجير يا تسمه جهت آويزان كردن سيلندرها استفاده شود؛ مگر اينكه سازنده سيلندر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ابزار مناسب جهت بلند كردن سيلندر نظير قلاب را برروي آن نصب كرده باشد. مي توان از سبد ، سكو يا پالت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هاي مناسب جهت بلند كردن سيلندرها استفاده نمود.</w:t>
      </w:r>
    </w:p>
    <w:p w14:paraId="5D20A94A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12-3-4 </w:t>
      </w:r>
      <w:r w:rsidRPr="00E53F9C">
        <w:rPr>
          <w:rFonts w:cs="B Zar"/>
          <w:i w:val="0"/>
          <w:sz w:val="28"/>
          <w:rtl/>
          <w:lang w:bidi="fa-IR"/>
        </w:rPr>
        <w:t>شير سيلندر بايد در تمامي شرايط (سيلندر پر يا خالي) بسته باشد، مگر در مواردي كه سيلندر در حال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استفاده است. شير سيلندر بايد بصورت آهسته باز شود. مسير خروجي گاز هنگام باز كردن شير سيلندر نبايد به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سمت كاركنان حاضر در محل باشد. پس از پايان كار ، شير سيلندر بايد مجددا بسته شود.</w:t>
      </w:r>
    </w:p>
    <w:p w14:paraId="490B7557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13-3-4 </w:t>
      </w:r>
      <w:r w:rsidRPr="00E53F9C">
        <w:rPr>
          <w:rFonts w:cs="B Zar"/>
          <w:i w:val="0"/>
          <w:sz w:val="28"/>
          <w:rtl/>
          <w:lang w:bidi="fa-IR"/>
        </w:rPr>
        <w:t>به منظور باز و بسته نمودن شير سيلندر ، هرگز نبايد نيروي اضافي به آن اعمال كرد. هرگز جهت روان سازي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شير سيلندر نبايد از مواد روغني استفاده شود. قبل از جدا كردن رگولاتور از سيلندر، شير سيلندر بايد بسته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باشد و رگولاتور از فشار گاز آزاد گردد.</w:t>
      </w:r>
    </w:p>
    <w:p w14:paraId="57A1754D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lastRenderedPageBreak/>
        <w:t xml:space="preserve">14-3-4 </w:t>
      </w:r>
      <w:r w:rsidRPr="00E53F9C">
        <w:rPr>
          <w:rFonts w:cs="B Zar"/>
          <w:i w:val="0"/>
          <w:sz w:val="28"/>
          <w:rtl/>
          <w:lang w:bidi="fa-IR"/>
        </w:rPr>
        <w:t>انبارش و چيدمان كپسولهاي تحت فشار بايد طبق موازين و مقررات ايمني انبارش صورت پذيرد. به همين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منظور هر يك از كپسولها بايد كاملاً در جايگاه خود با زنجير محافظ مهار شوند. كليه كپسولها بايد مجهز به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درپوش </w:t>
      </w:r>
      <w:r w:rsidRPr="00E53F9C">
        <w:rPr>
          <w:rFonts w:cs="B Zar"/>
          <w:i w:val="0"/>
          <w:sz w:val="28"/>
        </w:rPr>
        <w:t xml:space="preserve"> CAP</w:t>
      </w:r>
      <w:r w:rsidRPr="00E53F9C">
        <w:rPr>
          <w:rFonts w:cs="B Zar" w:hint="cs"/>
          <w:i w:val="0"/>
          <w:sz w:val="28"/>
          <w:rtl/>
          <w:lang w:bidi="fa-IR"/>
        </w:rPr>
        <w:t xml:space="preserve">باشند. </w:t>
      </w:r>
      <w:r w:rsidRPr="00E53F9C">
        <w:rPr>
          <w:rFonts w:cs="B Zar"/>
          <w:i w:val="0"/>
          <w:sz w:val="28"/>
          <w:rtl/>
          <w:lang w:bidi="fa-IR"/>
        </w:rPr>
        <w:t>همچنين حمل و نقل كپسولها بايد پس از مهار كامل آنها و با ماشين آلات مناسب و (</w:t>
      </w:r>
      <w:r w:rsidRPr="00E53F9C">
        <w:rPr>
          <w:rFonts w:cs="B Zar"/>
          <w:i w:val="0"/>
          <w:sz w:val="28"/>
        </w:rPr>
        <w:t>Cap</w:t>
      </w:r>
      <w:r w:rsidRPr="00E53F9C">
        <w:rPr>
          <w:rFonts w:cs="B Zar"/>
          <w:i w:val="0"/>
          <w:sz w:val="28"/>
          <w:rtl/>
          <w:lang w:bidi="fa-IR"/>
        </w:rPr>
        <w:t>) درپوش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ايمن انجام پذيرد. بايد امكان انبارش سيلندرهاي پر و خالي بطور تفكيك شده فراهم گردد. محيط انبار بايد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خشك بوده و ترجيحاً ساختار مقاوم به حريق داشته باشد. از سيلندرهاي گاز بايد فقط در مكانهاي داراي تهويه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مناسب استفاده شود. بايد از انبارش سيلندرها در زيرزمين اجتناب كرد. سيلندرها نبايد در مكانهاي نزديك مواد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قابل اشتعال و يا در معرض مواد شيم</w:t>
      </w:r>
      <w:r w:rsidRPr="00E53F9C">
        <w:rPr>
          <w:rFonts w:cs="B Zar" w:hint="cs"/>
          <w:i w:val="0"/>
          <w:sz w:val="28"/>
          <w:rtl/>
          <w:lang w:bidi="fa-IR"/>
        </w:rPr>
        <w:t>ی</w:t>
      </w:r>
      <w:r w:rsidRPr="00E53F9C">
        <w:rPr>
          <w:rFonts w:cs="B Zar"/>
          <w:i w:val="0"/>
          <w:sz w:val="28"/>
          <w:rtl/>
          <w:lang w:bidi="fa-IR"/>
        </w:rPr>
        <w:t>ايي خورنده يا دودزا انبار شوند. خوردگي مي تواند موجب وارد شدن آسيب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به ظرف (سيلندر) ، فرو رفتن يا چسبيدن كلاهك محافظ شير سيلندر به آن شود.</w:t>
      </w:r>
    </w:p>
    <w:p w14:paraId="681DFDFC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15-3-4 </w:t>
      </w:r>
      <w:r w:rsidRPr="00E53F9C">
        <w:rPr>
          <w:rFonts w:cs="B Zar"/>
          <w:i w:val="0"/>
          <w:sz w:val="28"/>
          <w:rtl/>
          <w:lang w:bidi="fa-IR"/>
        </w:rPr>
        <w:t>سيلندرهاي گاز بايد به منظور جلوگيري از تأثيرات مواد شيميايي ، ديگر صدمات مكانيكي نظير خراش يا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ديگر ساييدگي هاي سطحي روي سيلندر در مكانهاي حفاظت شده انبار شوند. سيلندر نبايد در مكانهايي كه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ممكن است اجسام متحرك سنگين به آنها اصابت كند يا برروي آن بيافتد انبار شود.سيلندرها اغلب در فضاي باز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انبار مي شوند؛ ليكن به منظور جلوگيري از خوردگي نبايد سيلندرهاي گاز به مدت طولاني در معرض رطوبت يا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محيطهاي خورنده قرار گيرند. به منظور كاهش خوردگي در پايه سيلندر ، در صورت امكان ، سيلندر بايد در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سطح پوشش داده شده اي نظير بين يا آسفالت كه داراي اندك شيب به منظور جلوگيري از تجمع آب مي باشد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انبار گردد. هنگام انبارش، سيلندرها نبايد طوري استقرار يابند كه موجب مسدود شدن راه هاي خروجي يا ديگر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مكانهايي شوند كه بطور معمول جهت خروج ايمن افراد در نظر گرفته شده است و از آن استفاده مي شود.</w:t>
      </w:r>
    </w:p>
    <w:p w14:paraId="61A5A5C7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4-4 فرآیند کسب اطمینان از تحقق الزامات ایمنی در هنگام خرید کپسول</w:t>
      </w:r>
    </w:p>
    <w:p w14:paraId="2AD5BF73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1-4-4 </w:t>
      </w:r>
      <w:r w:rsidRPr="00E53F9C">
        <w:rPr>
          <w:rFonts w:cs="B Zar"/>
          <w:i w:val="0"/>
          <w:sz w:val="28"/>
          <w:rtl/>
          <w:lang w:bidi="fa-IR"/>
        </w:rPr>
        <w:t>بعد از دريافت تقاضاي خريدكپسول و متعلقات آن از واحد متقاضي، تداركات نسبت به شناسايي منابع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خريد اقدام و الزامات</w:t>
      </w:r>
      <w:r w:rsidRPr="00E53F9C">
        <w:rPr>
          <w:rFonts w:cs="B Zar" w:hint="cs"/>
          <w:i w:val="0"/>
          <w:sz w:val="28"/>
          <w:rtl/>
          <w:lang w:bidi="fa-IR"/>
        </w:rPr>
        <w:t xml:space="preserve"> ایمنی </w:t>
      </w:r>
      <w:r w:rsidRPr="00E53F9C">
        <w:rPr>
          <w:rFonts w:cs="B Zar"/>
          <w:i w:val="0"/>
          <w:sz w:val="28"/>
          <w:rtl/>
          <w:lang w:bidi="fa-IR"/>
        </w:rPr>
        <w:t>مربوط به خريد كپسول را به آنان اعلام مي نمايد. به منظور ايجاد اطمينان از سلامت خريد اقدام و الزاماتمكانيكي كپسولها و جلوگيري از بروز حوادث مختلف، خريد و شارژ كپسول خالي فقط از طريق تأمين كنندگان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مورد تأييد بازرسي فني انجام مي گيرد. به همين منظور منابع انتخابي توسط تداركات به اداره بازرسي فني جهت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تأييد صلاحيت فني معرفي و اداره بازرسي فني نيز پس از بررسي لازم ليست نهايي منابع واجد شرايط را به</w:t>
      </w:r>
      <w:r w:rsidRPr="00E53F9C">
        <w:rPr>
          <w:rFonts w:cs="B Zar" w:hint="cs"/>
          <w:i w:val="0"/>
          <w:sz w:val="28"/>
          <w:rtl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تداركات اعلام مي نمايد</w:t>
      </w:r>
      <w:r w:rsidRPr="00E53F9C">
        <w:rPr>
          <w:rFonts w:cs="B Zar" w:hint="cs"/>
          <w:i w:val="0"/>
          <w:sz w:val="28"/>
          <w:rtl/>
          <w:lang w:bidi="fa-IR"/>
        </w:rPr>
        <w:t>.</w:t>
      </w:r>
    </w:p>
    <w:p w14:paraId="651E77CA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5-4 فرآیند کسب اطمینان از تحقق الزامات ایمنی در هنگام شارژ کپسول</w:t>
      </w:r>
    </w:p>
    <w:p w14:paraId="5CE6787E" w14:textId="025BB2E5" w:rsidR="00E53F9C" w:rsidRPr="00E53F9C" w:rsidRDefault="00E53F9C" w:rsidP="008F45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1-5-4 </w:t>
      </w:r>
      <w:r w:rsidRPr="00E53F9C">
        <w:rPr>
          <w:rFonts w:cs="B Zar"/>
          <w:i w:val="0"/>
          <w:sz w:val="28"/>
          <w:rtl/>
          <w:lang w:bidi="fa-IR"/>
        </w:rPr>
        <w:t>مسوو ل نگهداري و توزيع كپسول در انبار كالا، به محض دريافت تقاضا از تداركات مبني بر ارسال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كپسولهاي خالي جهت شارژ، مشخصات كپسولهاي خالي را قبل از ارسال براي شارژ مجدد ، طبق فر</w:t>
      </w:r>
      <w:r w:rsidRPr="00E53F9C">
        <w:rPr>
          <w:rFonts w:cs="B Zar" w:hint="cs"/>
          <w:i w:val="0"/>
          <w:sz w:val="28"/>
          <w:rtl/>
          <w:lang w:bidi="fa-IR"/>
        </w:rPr>
        <w:t xml:space="preserve">م </w:t>
      </w:r>
      <w:r w:rsidRPr="00E53F9C">
        <w:rPr>
          <w:rFonts w:cs="B Zar"/>
          <w:b/>
          <w:bCs/>
          <w:i w:val="0"/>
          <w:sz w:val="28"/>
        </w:rPr>
        <w:t>-INS-FO-03</w:t>
      </w:r>
      <w:r w:rsidR="008F4531">
        <w:rPr>
          <w:rFonts w:cs="B Zar"/>
          <w:b/>
          <w:bCs/>
          <w:i w:val="0"/>
          <w:sz w:val="28"/>
        </w:rPr>
        <w:t>4</w:t>
      </w:r>
      <w:r w:rsidRPr="00E53F9C">
        <w:rPr>
          <w:rFonts w:cs="B Zar" w:hint="cs"/>
          <w:i w:val="0"/>
          <w:sz w:val="28"/>
          <w:rtl/>
          <w:lang w:bidi="fa-IR"/>
        </w:rPr>
        <w:t xml:space="preserve"> با عنوان درخواست بازرسی کپسول تکمیل نماید و جهت اظهار نظر به واحد بازرسی فنی ارسال نماید.</w:t>
      </w:r>
      <w:r w:rsidRPr="00E53F9C">
        <w:rPr>
          <w:rFonts w:cs="B Zar"/>
          <w:i w:val="0"/>
          <w:sz w:val="28"/>
          <w:rtl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 xml:space="preserve">مناسب بودن آنها، فرم "گواهينامه بازرسي </w:t>
      </w:r>
      <w:r w:rsidRPr="00E53F9C">
        <w:rPr>
          <w:rFonts w:cs="B Zar"/>
          <w:i w:val="0"/>
          <w:sz w:val="28"/>
          <w:rtl/>
          <w:lang w:bidi="fa-IR"/>
        </w:rPr>
        <w:lastRenderedPageBreak/>
        <w:t>كپسول ها " به شماره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b/>
          <w:bCs/>
          <w:i w:val="0"/>
          <w:sz w:val="28"/>
        </w:rPr>
        <w:t>-INS-FO-03</w:t>
      </w:r>
      <w:r w:rsidR="008F4531">
        <w:rPr>
          <w:rFonts w:cs="B Zar"/>
          <w:b/>
          <w:bCs/>
          <w:i w:val="0"/>
          <w:sz w:val="28"/>
        </w:rPr>
        <w:t>5</w:t>
      </w:r>
      <w:r w:rsidRPr="00E53F9C">
        <w:rPr>
          <w:rFonts w:cs="B Zar"/>
          <w:b/>
          <w:bCs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را تكميل و كپسولهاي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تأييد شده و واجد شرايط را مطابق فرم مذكور به مسؤول نگهداري و توزيع كپسول در انبار كالا اعلام مي دارد. هرگاه از تاريخ تست كپسول كمتر 6ماه باقيمانده باشد، اقدامات لازم جهت تست مجدد آن از طريق فرم شماره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b/>
          <w:bCs/>
          <w:i w:val="0"/>
          <w:sz w:val="28"/>
        </w:rPr>
        <w:t>-INS-FO-03</w:t>
      </w:r>
      <w:r w:rsidR="008F4531">
        <w:rPr>
          <w:rFonts w:cs="B Zar"/>
          <w:b/>
          <w:bCs/>
          <w:i w:val="0"/>
          <w:sz w:val="28"/>
        </w:rPr>
        <w:t>6</w:t>
      </w:r>
      <w:r w:rsidRPr="00E53F9C">
        <w:rPr>
          <w:rFonts w:cs="B Zar" w:hint="cs"/>
          <w:b/>
          <w:bCs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توسط بازرسي فني به عمل مي آيد. ضمناً در صورت معتبر نبودن گواهي تست كپسول و يا مناسب یا عدم سلامت طبق بند 2-5-4 اقدام گردد.</w:t>
      </w:r>
      <w:r w:rsidRPr="00E53F9C">
        <w:rPr>
          <w:rFonts w:cs="B Zar" w:hint="cs"/>
          <w:i w:val="0"/>
          <w:sz w:val="28"/>
          <w:rtl/>
          <w:lang w:bidi="fa-IR"/>
        </w:rPr>
        <w:t>تایید صلاحیت شارژکننده های کپسول با واحد بازرسی فنی بوده و در قالب لیست به واحد تدارکات اعلام میگردد.</w:t>
      </w:r>
    </w:p>
    <w:p w14:paraId="10A95A22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2-5-4 </w:t>
      </w:r>
      <w:r w:rsidRPr="00E53F9C">
        <w:rPr>
          <w:rFonts w:cs="B Zar"/>
          <w:i w:val="0"/>
          <w:sz w:val="28"/>
          <w:rtl/>
          <w:lang w:bidi="fa-IR"/>
        </w:rPr>
        <w:t>در صورت معتبر نبودن گواهي تست و يا سالم نبودن كپسولها ، بازرسي فني ضمن ممانعت از ارسال آنها برا</w:t>
      </w:r>
      <w:r w:rsidRPr="00E53F9C">
        <w:rPr>
          <w:rFonts w:cs="B Zar" w:hint="cs"/>
          <w:i w:val="0"/>
          <w:sz w:val="28"/>
          <w:rtl/>
          <w:lang w:bidi="fa-IR"/>
        </w:rPr>
        <w:t xml:space="preserve">ی </w:t>
      </w:r>
      <w:r w:rsidRPr="00E53F9C">
        <w:rPr>
          <w:rFonts w:cs="B Zar"/>
          <w:i w:val="0"/>
          <w:sz w:val="28"/>
          <w:rtl/>
          <w:lang w:bidi="fa-IR"/>
        </w:rPr>
        <w:t>شارژ ، جهت صدور گواهي تست اين نوع كپسولها از شركت هاي ذيصلاح اقدام لازم را به عمل مي آورد</w:t>
      </w:r>
      <w:r w:rsidRPr="00E53F9C">
        <w:rPr>
          <w:rFonts w:cs="B Zar" w:hint="cs"/>
          <w:i w:val="0"/>
          <w:sz w:val="28"/>
          <w:rtl/>
          <w:lang w:bidi="fa-IR"/>
        </w:rPr>
        <w:t>. برای این منظور ابتدا توسط واحد تدارکات منابع تست شناسایی و الزامات ایمنی مربوط به تامین کنندگان ارسال می گردد.</w:t>
      </w:r>
      <w:r w:rsidRPr="00E53F9C">
        <w:rPr>
          <w:rFonts w:cs="B Zar"/>
          <w:i w:val="0"/>
          <w:sz w:val="28"/>
          <w:rtl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سپس جهت تأييد نهايي ، ليست منابع انتخابي در اختيار بازرسي فني قرار داده مي شود. بازرسي فني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پس از بررسي نهايي منابع را به تداركات اعلام مي نمايد. پس از انتخاب تأمين كننده، كپسولها جهت تست به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كارگاه ارسال مي گردد. در طول عمليات تست كپسولها، بازرسي فني كليه مراحل انجام كار را در محل كارگاه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مورد بازديد و تأييد قرار مي دهد. پس از تهيه و تأييد ليست كپسولهاي تست شده توسط بازرسي فني، مسئول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انبار طبق ليست تأييد شده نسبت به تحويل كپسولها اقدام مي نمايد. همچنين جهت اطمينان بيشتر، پس از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ورود كپسولهاي تست شده به انبار، بازرسي فني آنها را مجدداً با ليست تأييد شده مطابقت مي نمايد</w:t>
      </w:r>
      <w:r w:rsidRPr="00E53F9C">
        <w:rPr>
          <w:rFonts w:cs="B Zar" w:hint="cs"/>
          <w:i w:val="0"/>
          <w:sz w:val="28"/>
          <w:rtl/>
          <w:lang w:bidi="fa-IR"/>
        </w:rPr>
        <w:t>.بعد از این مرحله کپسول ها جهت شارژ آماه بوده و اقدامات لازم بند 1-5-4 انجام می پذیرد.</w:t>
      </w:r>
    </w:p>
    <w:p w14:paraId="4BF39475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/>
          <w:i w:val="0"/>
          <w:sz w:val="28"/>
          <w:rtl/>
          <w:lang w:bidi="fa-IR"/>
        </w:rPr>
        <w:t>تبصره: كليه كپسولهاي مربوط به اداره آتش نشاني با همكاري تداركات و بازرسي فني طبق روش اجرايي حاضر مورد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تست و بازرسي قرار مي گيرند. به همين منظور رديابي ، كنترل و تكميل فرم "گواهي نامه بازرسي كپسول</w:t>
      </w:r>
      <w:r w:rsidRPr="00E53F9C">
        <w:rPr>
          <w:rFonts w:cs="B Zar" w:hint="cs"/>
          <w:i w:val="0"/>
          <w:sz w:val="28"/>
          <w:rtl/>
          <w:lang w:bidi="fa-IR"/>
        </w:rPr>
        <w:t>" جهت شارژ کپسول ها توسط اداره آتش نشانی صورت می پذیرد.</w:t>
      </w:r>
    </w:p>
    <w:p w14:paraId="5A9318A1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6-4 فرآیند کسب اطمینان از تحقق الزامات ایمنی در هنگام خرید، نگهداری و استفاده از کپسول ها</w:t>
      </w:r>
    </w:p>
    <w:p w14:paraId="5824C74E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1-6-4 </w:t>
      </w:r>
      <w:r w:rsidRPr="00E53F9C">
        <w:rPr>
          <w:rFonts w:cs="B Zar"/>
          <w:i w:val="0"/>
          <w:sz w:val="28"/>
          <w:rtl/>
          <w:lang w:bidi="fa-IR"/>
        </w:rPr>
        <w:t>كپسولهاي پر شده پس از ورود به مجتمع به انبار موقت انتقال مي يابد. مسئول انبار پس از كنترل سلامتظاهري كپسولها، جهت انطباق محتويات كپسولها و درجه خلوص آنها با تقاضاي مورد نظر ، ليست كپسولهاي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دريافتي را جهت تست محتويات كپسول به آزمايشگاه ارسال مي نمايد. آزمايشگاه پس از انتخاب نمونه ها اقدام به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آناليز نموده و نتايج را برروي همان ثبت و به صورت مكتوب اظهار نظر مي نمايد. در انتخاب كپسولها براي تست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محتويات به گونه اي عمل مي گردد كه از هر نوع ماده داخل آنها يك نمونه در نظر گرفته شود. پس از صدور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تأييديه آزمايشگاه، كپسولهاي مذكور جهت انبارش به محل اصلي كپسولهاي پر انتقال مي يابند و بر حسب نياز آن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محل بين واحدهاي مصرف كننده(بهره برداري، تعميرات و ...) توزيع مي گردند.</w:t>
      </w:r>
    </w:p>
    <w:p w14:paraId="15FEEDFB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lastRenderedPageBreak/>
        <w:t xml:space="preserve">2-6-4 </w:t>
      </w:r>
      <w:r w:rsidRPr="00E53F9C">
        <w:rPr>
          <w:rFonts w:cs="B Zar"/>
          <w:i w:val="0"/>
          <w:sz w:val="28"/>
          <w:rtl/>
          <w:lang w:bidi="fa-IR"/>
        </w:rPr>
        <w:t>به جز كپسولهاي گاز مخلوط كه وارداتي بوده و مستقيماً از خارج تهيه مي شوند و داراي گواهينامه معتبر فني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مي باشند، بقيه كپسولهاي تحت فشار مورد استفاده در آزمايشگاه بايد تحت نظارت سيستم كنترلي شركت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باشند.</w:t>
      </w:r>
    </w:p>
    <w:p w14:paraId="6FFC6636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3-6-4 </w:t>
      </w:r>
      <w:r w:rsidRPr="00E53F9C">
        <w:rPr>
          <w:rFonts w:cs="B Zar"/>
          <w:i w:val="0"/>
          <w:sz w:val="28"/>
          <w:rtl/>
          <w:lang w:bidi="fa-IR"/>
        </w:rPr>
        <w:t>مسئوليت و عواقب استفاده از كپسولهايي كه از طريق انبار مجتمع تأمين نشده و يا تحت سيستم كنترلي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مشخصي نباشند به عهده مصرف كننده مي باشد.</w:t>
      </w:r>
    </w:p>
    <w:p w14:paraId="40EA1004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4-6-4 </w:t>
      </w:r>
      <w:r w:rsidRPr="00E53F9C">
        <w:rPr>
          <w:rFonts w:cs="B Zar"/>
          <w:i w:val="0"/>
          <w:sz w:val="28"/>
          <w:rtl/>
          <w:lang w:bidi="fa-IR"/>
        </w:rPr>
        <w:t>بازرسي فني و آزمايشگاه مسئوليتي در قبال كپسولها و ظروف حاوي گاز مايع</w:t>
      </w:r>
      <w:r w:rsidRPr="00E53F9C">
        <w:rPr>
          <w:rFonts w:cs="B Zar" w:hint="cs"/>
          <w:i w:val="0"/>
          <w:sz w:val="28"/>
          <w:rtl/>
          <w:lang w:bidi="fa-IR"/>
        </w:rPr>
        <w:t xml:space="preserve"> (</w:t>
      </w:r>
      <w:r w:rsidRPr="00E53F9C">
        <w:rPr>
          <w:rFonts w:cs="B Zar"/>
          <w:i w:val="0"/>
          <w:sz w:val="28"/>
        </w:rPr>
        <w:t>LPG</w:t>
      </w:r>
      <w:r w:rsidRPr="00E53F9C">
        <w:rPr>
          <w:rFonts w:cs="B Zar" w:hint="cs"/>
          <w:i w:val="0"/>
          <w:sz w:val="28"/>
          <w:rtl/>
          <w:lang w:bidi="fa-IR"/>
        </w:rPr>
        <w:t xml:space="preserve">) </w:t>
      </w:r>
      <w:r w:rsidRPr="00E53F9C">
        <w:rPr>
          <w:rFonts w:cs="B Zar"/>
          <w:i w:val="0"/>
          <w:sz w:val="28"/>
          <w:rtl/>
          <w:lang w:bidi="fa-IR"/>
        </w:rPr>
        <w:t>كه با نظارت شركت ملي</w:t>
      </w:r>
      <w:r w:rsidRPr="00E53F9C">
        <w:rPr>
          <w:rFonts w:cs="B Zar" w:hint="cs"/>
          <w:i w:val="0"/>
          <w:sz w:val="28"/>
          <w:rtl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گاز ايران شارژ و توزيع مي گردند برعهده ندارند. مسئوليت اين كپسولها تا مرحله تحويل با انبار و پس از آن با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مصرف كننده است. نظارت بر ايمني استفاده ، حمل و نگهداري مذكور با ايمني شركت مي باشد.</w:t>
      </w:r>
      <w:r w:rsidRPr="00E53F9C">
        <w:rPr>
          <w:rFonts w:cs="B Zar" w:hint="cs"/>
          <w:i w:val="0"/>
          <w:sz w:val="28"/>
          <w:rtl/>
          <w:lang w:bidi="fa-IR"/>
        </w:rPr>
        <w:t>همچنین کلیه پیمانکاران در این زمینه موظف به رعایت بند 1-7-4 روش اجرایی می باشند.</w:t>
      </w:r>
    </w:p>
    <w:p w14:paraId="6E754098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5-6-4 </w:t>
      </w:r>
      <w:r w:rsidRPr="00E53F9C">
        <w:rPr>
          <w:rFonts w:cs="B Zar"/>
          <w:i w:val="0"/>
          <w:sz w:val="28"/>
          <w:rtl/>
          <w:lang w:bidi="fa-IR"/>
        </w:rPr>
        <w:t>بازرسي فني، آزمايشگاه و ايمني (برحسب مورد) به تشخيص خود كنترلها و آزمايشگاههاي دوره اي موردي لازم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براي اطمينان از كيفيت و ايمني كپسولها، متعلقات و محتويات در كارگاه تأمين كننده ، حين جابجايي و در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محل هاي مصرف را اعمال مي نمايند.</w:t>
      </w:r>
    </w:p>
    <w:p w14:paraId="233BEA93" w14:textId="12EABB09" w:rsidR="00E53F9C" w:rsidRPr="00E53F9C" w:rsidRDefault="00E53F9C" w:rsidP="008F45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6-6-4 </w:t>
      </w:r>
      <w:r w:rsidRPr="00E53F9C">
        <w:rPr>
          <w:rFonts w:cs="B Zar"/>
          <w:i w:val="0"/>
          <w:sz w:val="28"/>
          <w:rtl/>
          <w:lang w:bidi="fa-IR"/>
        </w:rPr>
        <w:t>اگر بازرسي فني، آزمايشگاه يا ايمني در حين كنترل و نظارت خود به موارد مشكوك يا مردود برخورد نمايند ،موظفند بلافاصله مصرف كننده و يا انبار را از لزوم خودداري از استفاده و يا تحويل آن به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 xml:space="preserve">متقاضي </w:t>
      </w:r>
      <w:r w:rsidRPr="00E53F9C">
        <w:rPr>
          <w:rFonts w:cs="B Zar" w:hint="cs"/>
          <w:i w:val="0"/>
          <w:sz w:val="28"/>
          <w:rtl/>
          <w:lang w:bidi="fa-IR"/>
        </w:rPr>
        <w:t>آ</w:t>
      </w:r>
      <w:r w:rsidRPr="00E53F9C">
        <w:rPr>
          <w:rFonts w:cs="B Zar"/>
          <w:i w:val="0"/>
          <w:sz w:val="28"/>
          <w:rtl/>
          <w:lang w:bidi="fa-IR"/>
        </w:rPr>
        <w:t>گاه نموده و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اقدامات لازم را تا اطمينان يافتن از كيفيت قابل قبول اقلام مشابه انجام دهند. در اين زمينه مورد مشكوك يا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نامنطبق پس از شناسايي توسط واحد مربوطه، از ساير كپسولها تفكيك شده و به انبار نگهداري كپسولهاي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معيوب انتقال مي يابد</w:t>
      </w:r>
      <w:r w:rsidRPr="00E53F9C">
        <w:rPr>
          <w:rFonts w:cs="B Zar" w:hint="cs"/>
          <w:i w:val="0"/>
          <w:sz w:val="28"/>
          <w:rtl/>
          <w:lang w:bidi="fa-IR"/>
        </w:rPr>
        <w:t>.</w:t>
      </w:r>
      <w:r w:rsidRPr="00E53F9C">
        <w:rPr>
          <w:rFonts w:cs="B Zar"/>
          <w:i w:val="0"/>
          <w:sz w:val="28"/>
          <w:rtl/>
          <w:lang w:bidi="fa-IR"/>
        </w:rPr>
        <w:t>سپس از بازرسي فني درخواست تعيين تكليف مي گردد</w:t>
      </w:r>
      <w:r w:rsidRPr="00E53F9C">
        <w:rPr>
          <w:rFonts w:cs="B Zar" w:hint="cs"/>
          <w:i w:val="0"/>
          <w:sz w:val="28"/>
          <w:rtl/>
          <w:lang w:bidi="fa-IR"/>
        </w:rPr>
        <w:t xml:space="preserve">.اداره بازرسی فنی پس از بازدید و تست کپسول های معیوب توسط فرم </w:t>
      </w:r>
      <w:r w:rsidRPr="00E53F9C">
        <w:rPr>
          <w:rFonts w:cs="B Zar"/>
          <w:b/>
          <w:bCs/>
          <w:i w:val="0"/>
          <w:sz w:val="28"/>
        </w:rPr>
        <w:t>-INS-FO-03</w:t>
      </w:r>
      <w:r w:rsidR="008F4531">
        <w:rPr>
          <w:rFonts w:cs="B Zar"/>
          <w:b/>
          <w:bCs/>
          <w:i w:val="0"/>
          <w:sz w:val="28"/>
        </w:rPr>
        <w:t>2</w:t>
      </w:r>
      <w:r w:rsidRPr="00E53F9C">
        <w:rPr>
          <w:rFonts w:cs="B Zar" w:hint="cs"/>
          <w:i w:val="0"/>
          <w:sz w:val="28"/>
          <w:rtl/>
          <w:lang w:bidi="fa-IR"/>
        </w:rPr>
        <w:t xml:space="preserve"> نتیجه بازرسی و اقدامات مورد نیاز برای رفع عیب و یا از سرویس خارج کردن کپسول ها را اعلام می نماید.مسئولیت اجرای این دستور با امور انبارها می باشد.</w:t>
      </w:r>
    </w:p>
    <w:p w14:paraId="4CA2DDD9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7-4 کپسولهای پیمانکاران</w:t>
      </w:r>
    </w:p>
    <w:p w14:paraId="1F259C82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1-7-4 </w:t>
      </w:r>
      <w:r w:rsidRPr="00E53F9C">
        <w:rPr>
          <w:rFonts w:cs="B Zar"/>
          <w:i w:val="0"/>
          <w:sz w:val="28"/>
          <w:rtl/>
          <w:lang w:bidi="fa-IR"/>
        </w:rPr>
        <w:t>كليه كپسولهاي تحت فشار كه خارج از سيستم كنترلي شركت و توسط پيمانكاران وارد مجتمع شده ومورد استفاده قرار مي گيرند بايد داراي سيستم كنترلي تعريف شده اي باشند؛ به نحوي كه كليه الزامات اين روش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اجرايي رعايت گردد. به عبارت ديگر پيمانكار موظف به كدگذاري ، بازرسي و تست ادواري كپسولهاي خود و اخذ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گواهينامه معتبر مي باشد. همچنين كليه سوابق مربوط به كپسولها بايد در نزد پيمانكار نگهداري شده و در صورت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لزوم ارائه گردد. ضمناً پيمانكار قبل از اقدام به ورود كپسول بايد ابتدا طي درخواست كتبي اطلاعاتي در مورد نوع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كپسول ، محتواي آن ، علت استفاده ، تاريخ ورود كپسول را به اداره ايمني ارائه نمايد. سپس در زمان مقرر ورود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 xml:space="preserve">كپسول، كارشناس اداره ايمني به درب حراست مراجعه و پس از بازديد </w:t>
      </w:r>
      <w:r w:rsidRPr="00E53F9C">
        <w:rPr>
          <w:rFonts w:cs="B Zar"/>
          <w:i w:val="0"/>
          <w:sz w:val="28"/>
          <w:rtl/>
          <w:lang w:bidi="fa-IR"/>
        </w:rPr>
        <w:lastRenderedPageBreak/>
        <w:t>وضعيت ظاهري كپسول نسب به كنترل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گواهي تست و زمان تست بعدي آن اقدام نموده و در صورت تأييد اجازه ورود صادر مي نمياد.</w:t>
      </w:r>
    </w:p>
    <w:p w14:paraId="00F1F66E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/>
          <w:i w:val="0"/>
          <w:sz w:val="28"/>
          <w:rtl/>
          <w:lang w:bidi="fa-IR"/>
        </w:rPr>
        <w:t>در صورت عدم تأييد اداره ايمني ، اداره حراست از ورود كپسول به داخل مجتمع ممانعت بعمل خواهد آورد.</w:t>
      </w:r>
    </w:p>
    <w:p w14:paraId="5D878D36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2-7-4 </w:t>
      </w:r>
      <w:r w:rsidRPr="00E53F9C">
        <w:rPr>
          <w:rFonts w:cs="B Zar"/>
          <w:i w:val="0"/>
          <w:sz w:val="28"/>
          <w:rtl/>
          <w:lang w:bidi="fa-IR"/>
        </w:rPr>
        <w:t>در صورت مشاهده كپسولي كه بدون برچسب مشخصات و گواهي بازرسي فني توسط پيمانكار در داخل مجتمع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مورد استفاده قرار مي گيرد ، ضمن جلوگيري از ادامه فعاليت و ضبط كپسول ، پيمانكار مربوطه جريمه خواهد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شد</w:t>
      </w:r>
      <w:r w:rsidRPr="00E53F9C">
        <w:rPr>
          <w:rFonts w:cs="B Zar" w:hint="cs"/>
          <w:i w:val="0"/>
          <w:sz w:val="28"/>
          <w:rtl/>
          <w:lang w:bidi="fa-IR"/>
        </w:rPr>
        <w:t>.</w:t>
      </w:r>
    </w:p>
    <w:p w14:paraId="344133C0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/>
          <w:i w:val="0"/>
          <w:sz w:val="28"/>
          <w:rtl/>
          <w:lang w:bidi="fa-IR"/>
        </w:rPr>
        <w:t>توجه : گواهي تست هيدرواستاتيكي حداقل بايد تا 6 ماه بعد معتبر باشد</w:t>
      </w:r>
      <w:r w:rsidRPr="00E53F9C">
        <w:rPr>
          <w:rFonts w:cs="B Zar" w:hint="cs"/>
          <w:i w:val="0"/>
          <w:sz w:val="28"/>
          <w:rtl/>
          <w:lang w:bidi="fa-IR"/>
        </w:rPr>
        <w:t>.</w:t>
      </w:r>
    </w:p>
    <w:p w14:paraId="446B179A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2-8-4 الزامات ایمنی برای کپسول های تحت فشار ویژه حمل خوراک یا محصول گازی</w:t>
      </w:r>
    </w:p>
    <w:p w14:paraId="5B755A64" w14:textId="77777777" w:rsidR="00E53F9C" w:rsidRPr="00E53F9C" w:rsidRDefault="00E53F9C" w:rsidP="00E53F9C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E53F9C">
        <w:rPr>
          <w:rFonts w:cs="B Zar"/>
          <w:i w:val="0"/>
          <w:sz w:val="28"/>
          <w:rtl/>
          <w:lang w:bidi="fa-IR"/>
        </w:rPr>
        <w:t>كپسول هاي تحت فشار مورد استفاده براي حمل ( تخليه و بارگيري) خوراك يا محصولات گازي مشمول كليه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الزامات قيد شده در بند</w:t>
      </w:r>
      <w:r w:rsidRPr="00E53F9C">
        <w:rPr>
          <w:rFonts w:cs="B Zar" w:hint="cs"/>
          <w:i w:val="0"/>
          <w:sz w:val="28"/>
          <w:rtl/>
          <w:lang w:bidi="fa-IR"/>
        </w:rPr>
        <w:t>1-4 و 7-4 می باشند.</w:t>
      </w:r>
    </w:p>
    <w:p w14:paraId="40199A4D" w14:textId="77777777" w:rsidR="00E53F9C" w:rsidRPr="00E53F9C" w:rsidRDefault="00E53F9C" w:rsidP="00E53F9C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E53F9C">
        <w:rPr>
          <w:rFonts w:cs="B Zar"/>
          <w:i w:val="0"/>
          <w:sz w:val="28"/>
          <w:rtl/>
          <w:lang w:bidi="fa-IR"/>
        </w:rPr>
        <w:t>واحد بازرگاني قبل از عقد قرارداد فروش محصولات گازي در مقادير كم</w:t>
      </w:r>
      <w:r w:rsidRPr="00E53F9C">
        <w:rPr>
          <w:rFonts w:cs="B Zar" w:hint="cs"/>
          <w:i w:val="0"/>
          <w:sz w:val="28"/>
          <w:rtl/>
          <w:lang w:bidi="fa-IR"/>
        </w:rPr>
        <w:t xml:space="preserve"> ( کمتر از 500 کیلوگرم) نسبت به آگاه سازی و اطلاع رسانی الزامات ایمنی در مورد کپسول های تحت فشار این محصولات به خریداران اقدام می نماید.</w:t>
      </w:r>
    </w:p>
    <w:p w14:paraId="31414BFF" w14:textId="77777777" w:rsidR="00E53F9C" w:rsidRPr="00E53F9C" w:rsidRDefault="00E53F9C" w:rsidP="00E53F9C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E53F9C">
        <w:rPr>
          <w:rFonts w:cs="B Zar"/>
          <w:i w:val="0"/>
          <w:sz w:val="28"/>
          <w:rtl/>
          <w:lang w:bidi="fa-IR"/>
        </w:rPr>
        <w:t>فرايند ورود كليه كپسولهاي فوق الذكر به شركت و نحوه ايمن بارگيري و ترخيص آنها، مطابق دستورالعمل هاي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ایمنی </w:t>
      </w:r>
      <w:r w:rsidRPr="00E53F9C">
        <w:rPr>
          <w:rFonts w:cs="B Zar"/>
          <w:i w:val="0"/>
          <w:sz w:val="28"/>
          <w:rtl/>
          <w:lang w:bidi="fa-IR"/>
        </w:rPr>
        <w:t>اجرا مي گردد.</w:t>
      </w:r>
    </w:p>
    <w:p w14:paraId="310D4F2D" w14:textId="77777777" w:rsidR="00E53F9C" w:rsidRPr="00E53F9C" w:rsidRDefault="00E53F9C" w:rsidP="00E53F9C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E53F9C">
        <w:rPr>
          <w:rFonts w:cs="B Zar"/>
          <w:i w:val="0"/>
          <w:sz w:val="28"/>
          <w:rtl/>
          <w:lang w:bidi="fa-IR"/>
        </w:rPr>
        <w:t>اداره تداركات هنگام سفارش خريد مواد شيميايي كه با كپسولهاي تحت فشار مخصوص حمل شده و در انبار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مجتمع نگهداري مي گردند، فروشندگان را ملزم به ارائه گواهي تست بدنه و ساير متعلقات مربوط به كپسولهاي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مذكور نموده و قبل از ورود كپسول ها به مجتمع از صحت و اعتبار گواهي هاي صادره اطمينان حاصل مي نمياد</w:t>
      </w:r>
      <w:r w:rsidRPr="00E53F9C">
        <w:rPr>
          <w:rFonts w:cs="B Zar" w:hint="cs"/>
          <w:i w:val="0"/>
          <w:sz w:val="28"/>
          <w:rtl/>
          <w:lang w:bidi="fa-IR"/>
        </w:rPr>
        <w:t>.</w:t>
      </w:r>
    </w:p>
    <w:p w14:paraId="66A34D82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8-4 مسئولیت و اختیارات</w:t>
      </w:r>
    </w:p>
    <w:p w14:paraId="21E15E1A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/>
          <w:i w:val="0"/>
          <w:sz w:val="28"/>
          <w:rtl/>
          <w:lang w:bidi="fa-IR"/>
        </w:rPr>
        <w:t>ضوابط اين روش اجرايي بايد توسط تداركات و انبارها ، بازرسي فني ، آزمايشگاه ، امور</w:t>
      </w:r>
      <w:r w:rsidRPr="00E53F9C">
        <w:rPr>
          <w:rFonts w:cs="B Zar" w:hint="cs"/>
          <w:i w:val="0"/>
          <w:sz w:val="28"/>
          <w:rtl/>
          <w:lang w:bidi="fa-IR"/>
        </w:rPr>
        <w:t xml:space="preserve"> ایمنی و مصرف کننده ها اعم از بهره برداری،تعمیرات و آزمایشگاه رعایت گردد.</w:t>
      </w:r>
    </w:p>
    <w:p w14:paraId="5DE3D82C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در این زمینه مسئولیت ها و اختیارات خاص ادارات فوق به شرح ذیل می باشد:</w:t>
      </w:r>
    </w:p>
    <w:p w14:paraId="08E8E9D4" w14:textId="77777777" w:rsidR="00E53F9C" w:rsidRPr="00E53F9C" w:rsidRDefault="00E53F9C" w:rsidP="00E53F9C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E53F9C">
        <w:rPr>
          <w:rFonts w:cs="B Zar"/>
          <w:i w:val="0"/>
          <w:sz w:val="28"/>
          <w:rtl/>
          <w:lang w:bidi="fa-IR"/>
        </w:rPr>
        <w:t>تداركات: تهيه ليست منابع خريد، شارژ و تست كپسول و اقدام جهت انجام عمليات مذكور.</w:t>
      </w:r>
    </w:p>
    <w:p w14:paraId="6A5F1552" w14:textId="77777777" w:rsidR="00E53F9C" w:rsidRPr="00E53F9C" w:rsidRDefault="00E53F9C" w:rsidP="00E53F9C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E53F9C">
        <w:rPr>
          <w:rFonts w:cs="B Zar"/>
          <w:i w:val="0"/>
          <w:sz w:val="28"/>
          <w:rtl/>
          <w:lang w:bidi="fa-IR"/>
        </w:rPr>
        <w:t>عمليات انبارها: انبارش كپسولها، ايجاد و برقراري سيستم رديابي و نگهداري سوابق كپسولها</w:t>
      </w:r>
    </w:p>
    <w:p w14:paraId="5CC1EA8A" w14:textId="77777777" w:rsidR="00E53F9C" w:rsidRPr="00E53F9C" w:rsidRDefault="00E53F9C" w:rsidP="00E53F9C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E53F9C">
        <w:rPr>
          <w:rFonts w:cs="B Zar"/>
          <w:i w:val="0"/>
          <w:sz w:val="28"/>
          <w:rtl/>
          <w:lang w:bidi="fa-IR"/>
        </w:rPr>
        <w:t>بازرسي فني: تأييد صلاحيت فني منابع خريد، شارژ و تست كپسول ها ، و تأييد عمليات تست و شارژ</w:t>
      </w:r>
    </w:p>
    <w:p w14:paraId="164FA4B9" w14:textId="77777777" w:rsidR="00E53F9C" w:rsidRPr="00E53F9C" w:rsidRDefault="00E53F9C" w:rsidP="00E53F9C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E53F9C">
        <w:rPr>
          <w:rFonts w:cs="B Zar"/>
          <w:i w:val="0"/>
          <w:sz w:val="28"/>
          <w:rtl/>
          <w:lang w:bidi="fa-IR"/>
        </w:rPr>
        <w:t>آزمايشگاه: انجام تستهاي لازم جهت تأييد محتويات كپسولها و برحسب ضرورت و تشخيص</w:t>
      </w:r>
    </w:p>
    <w:p w14:paraId="086F18F7" w14:textId="77777777" w:rsidR="00E53F9C" w:rsidRPr="00E53F9C" w:rsidRDefault="00E53F9C" w:rsidP="00E53F9C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E53F9C">
        <w:rPr>
          <w:rFonts w:cs="B Zar"/>
          <w:i w:val="0"/>
          <w:sz w:val="28"/>
          <w:rtl/>
          <w:lang w:bidi="fa-IR"/>
        </w:rPr>
        <w:t>مصرف كننده ها(واحدهاي بهره برداري ، تعميرات، آزمايشگاه و آتش نشاني): رعايت كليه الزامات</w:t>
      </w:r>
      <w:r w:rsidRPr="00E53F9C">
        <w:rPr>
          <w:rFonts w:cs="B Zar" w:hint="cs"/>
          <w:i w:val="0"/>
          <w:sz w:val="28"/>
          <w:rtl/>
          <w:lang w:bidi="fa-IR"/>
        </w:rPr>
        <w:t xml:space="preserve"> ایمنی در حمل و نقل، نگهداری و استفاده کپسول ها و گزارش موارد مشکوک</w:t>
      </w:r>
    </w:p>
    <w:p w14:paraId="291D6159" w14:textId="77777777" w:rsidR="00E53F9C" w:rsidRPr="00E53F9C" w:rsidRDefault="00E53F9C" w:rsidP="00E53F9C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E53F9C">
        <w:rPr>
          <w:rFonts w:cs="B Zar" w:hint="cs"/>
          <w:i w:val="0"/>
          <w:sz w:val="28"/>
          <w:rtl/>
          <w:lang w:bidi="fa-IR"/>
        </w:rPr>
        <w:lastRenderedPageBreak/>
        <w:t>ایمنی:نظارت بر حسن اجرای سیستم مدیریت کپسولهای تحت فشار و الزامات ایمنی مربوط به کپسول ها</w:t>
      </w:r>
    </w:p>
    <w:p w14:paraId="672C4DD9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>5- سوابق</w:t>
      </w:r>
    </w:p>
    <w:p w14:paraId="29B378B7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652ADA1F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1-5 </w:t>
      </w:r>
      <w:r w:rsidRPr="00E53F9C">
        <w:rPr>
          <w:rFonts w:cs="B Zar"/>
          <w:i w:val="0"/>
          <w:sz w:val="28"/>
          <w:rtl/>
          <w:lang w:bidi="fa-IR"/>
        </w:rPr>
        <w:t>واحد/ واحدهاي سفارش دهنده و مرتبط با تأمين كنندگان موظفند اسناد قراردادي، سفارش هاي خريد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كپسول و يا متعلقات آن و اسناد خريد خدماتي مانند تست ، بازرسي و شارژ و كليه مكاتبات في مابين را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بصورت سوابق در دسترس و قابل پيگيري، حفظ و نگهداري نموده و در صورت درخواست بازرسي فني،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آزمايشگاه، رييس مجتمع و يا نمايندگان وي در اختيار بگذارند.</w:t>
      </w:r>
    </w:p>
    <w:p w14:paraId="37FEC8B4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44667B61" w14:textId="77777777" w:rsidR="00E53F9C" w:rsidRPr="00E53F9C" w:rsidRDefault="00E53F9C" w:rsidP="00E53F9C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E53F9C">
        <w:rPr>
          <w:rFonts w:cs="B Zar" w:hint="cs"/>
          <w:i w:val="0"/>
          <w:sz w:val="28"/>
          <w:rtl/>
          <w:lang w:bidi="fa-IR"/>
        </w:rPr>
        <w:t xml:space="preserve">2-5 </w:t>
      </w:r>
      <w:r w:rsidRPr="00E53F9C">
        <w:rPr>
          <w:rFonts w:cs="B Zar"/>
          <w:i w:val="0"/>
          <w:sz w:val="28"/>
          <w:rtl/>
          <w:lang w:bidi="fa-IR"/>
        </w:rPr>
        <w:t>بازرسي فني و آزمايشگاه موظفند كليه مدارك و اسناد بازرسي و تأييد كپسول هاي گاز و محتويات آنها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اعم از آنچه خود تهيه مي نمايند و يا از طريق تأمين كنندگان و يا بخش هاي ديگر مجتمع دريافت مي</w:t>
      </w:r>
      <w:r w:rsidRPr="00E53F9C">
        <w:rPr>
          <w:rFonts w:cs="B Zar" w:hint="cs"/>
          <w:i w:val="0"/>
          <w:sz w:val="28"/>
          <w:rtl/>
          <w:lang w:bidi="fa-IR"/>
        </w:rPr>
        <w:t xml:space="preserve"> </w:t>
      </w:r>
      <w:r w:rsidRPr="00E53F9C">
        <w:rPr>
          <w:rFonts w:cs="B Zar"/>
          <w:i w:val="0"/>
          <w:sz w:val="28"/>
          <w:rtl/>
          <w:lang w:bidi="fa-IR"/>
        </w:rPr>
        <w:t>نمايند را بصورت سوابق در دسترس و قابل پيگيري ، حفظ و نگهداري نمايند</w:t>
      </w:r>
      <w:r w:rsidRPr="00E53F9C">
        <w:rPr>
          <w:rFonts w:cs="B Zar" w:hint="cs"/>
          <w:i w:val="0"/>
          <w:sz w:val="28"/>
          <w:rtl/>
          <w:lang w:bidi="fa-IR"/>
        </w:rPr>
        <w:t>.</w:t>
      </w:r>
    </w:p>
    <w:p w14:paraId="7F461D87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</w:p>
    <w:p w14:paraId="5E03F4C5" w14:textId="77777777" w:rsidR="005A5464" w:rsidRDefault="005A5464" w:rsidP="00C728FA">
      <w:pPr>
        <w:spacing w:line="240" w:lineRule="auto"/>
        <w:rPr>
          <w:rFonts w:cs="B Zar"/>
          <w:i w:val="0"/>
          <w:sz w:val="28"/>
        </w:rPr>
      </w:pPr>
    </w:p>
    <w:p w14:paraId="58D20D72" w14:textId="77777777" w:rsidR="005A5464" w:rsidRDefault="005A5464" w:rsidP="00C728FA">
      <w:pPr>
        <w:spacing w:line="240" w:lineRule="auto"/>
        <w:rPr>
          <w:rFonts w:cs="B Zar"/>
          <w:i w:val="0"/>
          <w:sz w:val="28"/>
        </w:rPr>
      </w:pPr>
    </w:p>
    <w:p w14:paraId="50DD14BF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4C71B489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4127BABF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2C33F619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6074E636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7FB08A3E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32B46A8E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4E689124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1C94FDD4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1ADA6923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48002341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48554FA7" w14:textId="77777777" w:rsidR="008F4531" w:rsidRDefault="008F4531" w:rsidP="00C728FA">
      <w:pPr>
        <w:spacing w:line="240" w:lineRule="auto"/>
        <w:rPr>
          <w:rFonts w:cs="B Zar"/>
          <w:i w:val="0"/>
          <w:sz w:val="28"/>
        </w:rPr>
      </w:pPr>
    </w:p>
    <w:p w14:paraId="0D5AAD20" w14:textId="77777777" w:rsidR="005A5464" w:rsidRPr="00F769F7" w:rsidRDefault="005A5464" w:rsidP="00C728FA">
      <w:pPr>
        <w:spacing w:line="240" w:lineRule="auto"/>
        <w:rPr>
          <w:rFonts w:cs="B Zar"/>
          <w:i w:val="0"/>
          <w:sz w:val="28"/>
          <w:rtl/>
        </w:rPr>
      </w:pPr>
    </w:p>
    <w:p w14:paraId="119D50D1" w14:textId="77777777" w:rsidR="00E610C4" w:rsidRPr="00F769F7" w:rsidRDefault="00E610C4" w:rsidP="00C728FA">
      <w:pPr>
        <w:spacing w:line="240" w:lineRule="auto"/>
        <w:ind w:left="-720" w:right="170" w:firstLine="80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5 مدارك ذيربط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294C20" w:rsidRPr="00015A63" w14:paraId="195E968B" w14:textId="77777777" w:rsidTr="00886631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B322D87" w14:textId="77777777" w:rsidR="00294C20" w:rsidRPr="00015A63" w:rsidRDefault="00294C20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 w:rsidRPr="00015A63">
              <w:rPr>
                <w:rFonts w:ascii="Arial" w:hAnsi="Arial" w:cs="B Zar" w:hint="cs"/>
                <w:sz w:val="28"/>
                <w:rtl/>
                <w:lang w:eastAsia="ja-JP"/>
              </w:rPr>
              <w:t>دستورالعمل</w:t>
            </w:r>
            <w:r w:rsidR="00502645">
              <w:rPr>
                <w:rFonts w:ascii="Arial" w:hAnsi="Arial" w:cs="B Zar"/>
                <w:sz w:val="28"/>
                <w:rtl/>
                <w:lang w:eastAsia="ja-JP"/>
              </w:rPr>
              <w:softHyphen/>
            </w:r>
            <w:r w:rsidR="00502645">
              <w:rPr>
                <w:rFonts w:ascii="Arial" w:hAnsi="Arial" w:cs="B Zar" w:hint="cs"/>
                <w:sz w:val="28"/>
                <w:rtl/>
                <w:lang w:eastAsia="ja-JP"/>
              </w:rPr>
              <w:t>ها و روش</w:t>
            </w:r>
            <w:r w:rsidR="00502645">
              <w:rPr>
                <w:rFonts w:ascii="Arial" w:hAnsi="Arial" w:cs="B Zar"/>
                <w:sz w:val="28"/>
                <w:rtl/>
                <w:lang w:eastAsia="ja-JP"/>
              </w:rPr>
              <w:softHyphen/>
            </w:r>
            <w:r w:rsidR="00502645">
              <w:rPr>
                <w:rFonts w:ascii="Arial" w:hAnsi="Arial" w:cs="B Zar" w:hint="cs"/>
                <w:sz w:val="28"/>
                <w:rtl/>
                <w:lang w:eastAsia="ja-JP"/>
              </w:rPr>
              <w:t>های اجرایی بکار رفته در این مدرک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2F097873" w14:textId="5215F275" w:rsidR="00294C20" w:rsidRPr="00015A63" w:rsidRDefault="00294C20" w:rsidP="00CD262C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CD262C">
              <w:rPr>
                <w:rFonts w:cs="B Zar"/>
                <w:i w:val="0"/>
                <w:iCs/>
                <w:sz w:val="28"/>
              </w:rPr>
              <w:t>INS</w:t>
            </w: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CD262C">
              <w:rPr>
                <w:rFonts w:cs="B Zar"/>
                <w:i w:val="0"/>
                <w:iCs/>
                <w:sz w:val="28"/>
              </w:rPr>
              <w:t>PR</w:t>
            </w:r>
            <w:r w:rsidRPr="00015A63">
              <w:rPr>
                <w:rFonts w:cs="B Zar"/>
                <w:i w:val="0"/>
                <w:iCs/>
                <w:sz w:val="28"/>
              </w:rPr>
              <w:t>-00</w:t>
            </w:r>
            <w:r w:rsidR="00CD262C">
              <w:rPr>
                <w:rFonts w:cs="B Zar"/>
                <w:i w:val="0"/>
                <w:iCs/>
                <w:sz w:val="28"/>
              </w:rPr>
              <w:t>1-01</w:t>
            </w:r>
          </w:p>
        </w:tc>
      </w:tr>
    </w:tbl>
    <w:p w14:paraId="5CC1FFE7" w14:textId="77777777" w:rsidR="00E610C4" w:rsidRPr="00F769F7" w:rsidRDefault="0067177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>
        <w:rPr>
          <w:rFonts w:cs="B Zar" w:hint="cs"/>
          <w:bCs/>
          <w:i w:val="0"/>
          <w:color w:val="000000"/>
          <w:sz w:val="28"/>
          <w:rtl/>
        </w:rPr>
        <w:t>6 سوابق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9046" w:type="dxa"/>
        <w:tblInd w:w="95" w:type="dxa"/>
        <w:tblLook w:val="0000" w:firstRow="0" w:lastRow="0" w:firstColumn="0" w:lastColumn="0" w:noHBand="0" w:noVBand="0"/>
      </w:tblPr>
      <w:tblGrid>
        <w:gridCol w:w="4936"/>
        <w:gridCol w:w="4110"/>
      </w:tblGrid>
      <w:tr w:rsidR="005A5464" w:rsidRPr="00A05E16" w14:paraId="1A7875D7" w14:textId="77777777" w:rsidTr="00451897">
        <w:trPr>
          <w:trHeight w:val="435"/>
        </w:trPr>
        <w:tc>
          <w:tcPr>
            <w:tcW w:w="4936" w:type="dxa"/>
            <w:shd w:val="clear" w:color="auto" w:fill="auto"/>
            <w:noWrap/>
            <w:vAlign w:val="bottom"/>
          </w:tcPr>
          <w:p w14:paraId="5FB6D962" w14:textId="48EFB2C2" w:rsidR="005A5464" w:rsidRDefault="00894E12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lastRenderedPageBreak/>
              <w:t>ردیابی کپسول معیوب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14:paraId="04BE7AC4" w14:textId="2F034719" w:rsidR="005A5464" w:rsidRDefault="005A5464" w:rsidP="008F4531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-INS-FO-0</w:t>
            </w:r>
            <w:r w:rsidR="00894E12">
              <w:rPr>
                <w:rFonts w:cs="B Zar"/>
                <w:i w:val="0"/>
                <w:iCs/>
                <w:sz w:val="28"/>
              </w:rPr>
              <w:t>3</w:t>
            </w:r>
            <w:r w:rsidR="008F4531">
              <w:rPr>
                <w:rFonts w:cs="B Zar"/>
                <w:i w:val="0"/>
                <w:iCs/>
                <w:sz w:val="28"/>
              </w:rPr>
              <w:t>3</w:t>
            </w:r>
          </w:p>
        </w:tc>
      </w:tr>
      <w:tr w:rsidR="005A5464" w:rsidRPr="00A05E16" w14:paraId="39D45E9C" w14:textId="77777777" w:rsidTr="00451897">
        <w:trPr>
          <w:trHeight w:val="435"/>
        </w:trPr>
        <w:tc>
          <w:tcPr>
            <w:tcW w:w="4936" w:type="dxa"/>
            <w:shd w:val="clear" w:color="auto" w:fill="auto"/>
            <w:noWrap/>
            <w:vAlign w:val="bottom"/>
          </w:tcPr>
          <w:p w14:paraId="064C7590" w14:textId="3264CFB1" w:rsidR="005A5464" w:rsidRDefault="00894E12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 xml:space="preserve">ردیابی کپسول خالی 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14:paraId="3E46B682" w14:textId="2BCB66B2" w:rsidR="005A5464" w:rsidRDefault="005A5464" w:rsidP="008F4531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-INS-FO-0</w:t>
            </w:r>
            <w:r w:rsidR="00BB5A06">
              <w:rPr>
                <w:rFonts w:cs="B Zar"/>
                <w:i w:val="0"/>
                <w:iCs/>
                <w:sz w:val="28"/>
              </w:rPr>
              <w:t>3</w:t>
            </w:r>
            <w:r w:rsidR="008F4531">
              <w:rPr>
                <w:rFonts w:cs="B Zar"/>
                <w:i w:val="0"/>
                <w:iCs/>
                <w:sz w:val="28"/>
              </w:rPr>
              <w:t>4</w:t>
            </w:r>
          </w:p>
        </w:tc>
      </w:tr>
      <w:tr w:rsidR="005A5464" w:rsidRPr="00A05E16" w14:paraId="3D0B9E49" w14:textId="77777777" w:rsidTr="00451897">
        <w:trPr>
          <w:trHeight w:val="435"/>
        </w:trPr>
        <w:tc>
          <w:tcPr>
            <w:tcW w:w="4936" w:type="dxa"/>
            <w:shd w:val="clear" w:color="auto" w:fill="auto"/>
            <w:noWrap/>
            <w:vAlign w:val="bottom"/>
          </w:tcPr>
          <w:p w14:paraId="0FDA3B95" w14:textId="361FD68B" w:rsidR="005A5464" w:rsidRDefault="00BB5A06" w:rsidP="00894E12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 xml:space="preserve">گواهی بازرسی </w:t>
            </w:r>
            <w:r w:rsidR="00894E12">
              <w:rPr>
                <w:rFonts w:ascii="Arial" w:hAnsi="Arial" w:cs="B Zar" w:hint="cs"/>
                <w:sz w:val="28"/>
                <w:rtl/>
                <w:lang w:eastAsia="ja-JP" w:bidi="fa-IR"/>
              </w:rPr>
              <w:t>کپسول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14:paraId="422C6AD7" w14:textId="352F819F" w:rsidR="005A5464" w:rsidRDefault="005A5464" w:rsidP="008F4531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-INS-FO-0</w:t>
            </w:r>
            <w:r w:rsidR="00BB5A06">
              <w:rPr>
                <w:rFonts w:cs="B Zar"/>
                <w:i w:val="0"/>
                <w:iCs/>
                <w:sz w:val="28"/>
              </w:rPr>
              <w:t>3</w:t>
            </w:r>
            <w:r w:rsidR="008F4531">
              <w:rPr>
                <w:rFonts w:cs="B Zar"/>
                <w:i w:val="0"/>
                <w:iCs/>
                <w:sz w:val="28"/>
              </w:rPr>
              <w:t>5</w:t>
            </w:r>
          </w:p>
        </w:tc>
      </w:tr>
      <w:tr w:rsidR="005A5464" w:rsidRPr="00A05E16" w14:paraId="287ECBAB" w14:textId="77777777" w:rsidTr="00451897">
        <w:trPr>
          <w:trHeight w:val="435"/>
        </w:trPr>
        <w:tc>
          <w:tcPr>
            <w:tcW w:w="4936" w:type="dxa"/>
            <w:shd w:val="clear" w:color="auto" w:fill="auto"/>
            <w:noWrap/>
            <w:vAlign w:val="bottom"/>
          </w:tcPr>
          <w:p w14:paraId="7FDCE16E" w14:textId="77777777" w:rsidR="005A5464" w:rsidRDefault="005A5464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</w:tcPr>
          <w:p w14:paraId="57C12A40" w14:textId="77777777" w:rsidR="005A5464" w:rsidRDefault="005A5464" w:rsidP="005A5464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</w:tbl>
    <w:p w14:paraId="19412D1B" w14:textId="178D4DC9" w:rsidR="00C728FA" w:rsidRDefault="00C728FA" w:rsidP="00C728FA">
      <w:pPr>
        <w:spacing w:line="240" w:lineRule="auto"/>
        <w:jc w:val="left"/>
        <w:rPr>
          <w:rFonts w:cs="B Zar"/>
          <w:bCs/>
          <w:i w:val="0"/>
          <w:color w:val="000000"/>
          <w:sz w:val="28"/>
          <w:rtl/>
        </w:rPr>
      </w:pPr>
    </w:p>
    <w:p w14:paraId="746C210C" w14:textId="77777777" w:rsidR="001178F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7</w:t>
      </w:r>
      <w:r w:rsidR="000255EB" w:rsidRPr="00F769F7">
        <w:rPr>
          <w:rFonts w:cs="B Zar" w:hint="cs"/>
          <w:bCs/>
          <w:i w:val="0"/>
          <w:color w:val="000000"/>
          <w:sz w:val="28"/>
          <w:rtl/>
        </w:rPr>
        <w:t xml:space="preserve"> </w:t>
      </w:r>
      <w:r w:rsidR="00C728FA">
        <w:rPr>
          <w:rFonts w:cs="B Zar" w:hint="cs"/>
          <w:bCs/>
          <w:i w:val="0"/>
          <w:color w:val="000000"/>
          <w:sz w:val="28"/>
          <w:rtl/>
        </w:rPr>
        <w:t>تغییرات مدرک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  <w:bookmarkEnd w:id="0"/>
      <w:bookmarkEnd w:id="1"/>
      <w:bookmarkEnd w:id="2"/>
    </w:p>
    <w:tbl>
      <w:tblPr>
        <w:bidiVisual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907"/>
        <w:gridCol w:w="7659"/>
      </w:tblGrid>
      <w:tr w:rsidR="004B4D5D" w:rsidRPr="00F769F7" w14:paraId="25C5394E" w14:textId="77777777" w:rsidTr="004B4D5D">
        <w:trPr>
          <w:trHeight w:val="521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3CCB0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تاریخ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7E46E87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شماره بازنگری</w:t>
            </w:r>
          </w:p>
        </w:tc>
        <w:tc>
          <w:tcPr>
            <w:tcW w:w="8605" w:type="dxa"/>
            <w:vMerge w:val="restart"/>
            <w:shd w:val="clear" w:color="auto" w:fill="auto"/>
            <w:vAlign w:val="center"/>
          </w:tcPr>
          <w:p w14:paraId="015144B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شرح تغییرات</w:t>
            </w:r>
          </w:p>
        </w:tc>
      </w:tr>
      <w:tr w:rsidR="004B4D5D" w:rsidRPr="00F769F7" w14:paraId="2EAE014A" w14:textId="77777777" w:rsidTr="004B4D5D">
        <w:trPr>
          <w:trHeight w:val="620"/>
        </w:trPr>
        <w:tc>
          <w:tcPr>
            <w:tcW w:w="1108" w:type="dxa"/>
            <w:vMerge/>
            <w:shd w:val="clear" w:color="auto" w:fill="auto"/>
            <w:vAlign w:val="center"/>
          </w:tcPr>
          <w:p w14:paraId="1A343A9C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60B92668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8605" w:type="dxa"/>
            <w:vMerge/>
            <w:shd w:val="clear" w:color="auto" w:fill="auto"/>
            <w:vAlign w:val="center"/>
          </w:tcPr>
          <w:p w14:paraId="3A036106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  <w:lang w:bidi="fa-IR"/>
              </w:rPr>
            </w:pPr>
          </w:p>
        </w:tc>
      </w:tr>
      <w:tr w:rsidR="004B4D5D" w:rsidRPr="00F769F7" w14:paraId="521CD6D0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6474531D" w14:textId="418B1BFE" w:rsidR="004B4D5D" w:rsidRPr="00F769F7" w:rsidRDefault="00CC3741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/>
                <w:i w:val="0"/>
                <w:sz w:val="28"/>
              </w:rPr>
              <w:t>1400/01/14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A57A9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00</w:t>
            </w:r>
          </w:p>
        </w:tc>
        <w:tc>
          <w:tcPr>
            <w:tcW w:w="8605" w:type="dxa"/>
            <w:shd w:val="clear" w:color="auto" w:fill="auto"/>
            <w:vAlign w:val="center"/>
          </w:tcPr>
          <w:p w14:paraId="305BF04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  <w:lang w:bidi="fa-IR"/>
              </w:rPr>
              <w:t>تدوین</w:t>
            </w:r>
          </w:p>
        </w:tc>
      </w:tr>
      <w:tr w:rsidR="004B4D5D" w:rsidRPr="00F769F7" w14:paraId="155F471F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3769C44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F9C9689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547FA6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6C7074E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3383F17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D90C2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4B31F5C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C4E4221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5C7010FA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248384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7A33C5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65BCF96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314B96C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E3F8E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3D0A0F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2BFA01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1DB8C90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505A90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53238F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3C118808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C6D55B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97E32A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96969E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F07F9BA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79C7A1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903ABE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CE5981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9A5B57B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00432D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1EDC30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06F1E9D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</w:tbl>
    <w:p w14:paraId="352FDC44" w14:textId="77777777" w:rsidR="00C728FA" w:rsidRPr="00F769F7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sectPr w:rsidR="00C728FA" w:rsidRPr="00F769F7" w:rsidSect="0087067E">
      <w:headerReference w:type="default" r:id="rId8"/>
      <w:footerReference w:type="default" r:id="rId9"/>
      <w:pgSz w:w="11906" w:h="16838" w:code="9"/>
      <w:pgMar w:top="432" w:right="1016" w:bottom="1440" w:left="720" w:header="432" w:footer="302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1A438" w14:textId="77777777" w:rsidR="00CB6A3A" w:rsidRDefault="00CB6A3A">
      <w:r>
        <w:separator/>
      </w:r>
    </w:p>
  </w:endnote>
  <w:endnote w:type="continuationSeparator" w:id="0">
    <w:p w14:paraId="26C8AC62" w14:textId="77777777" w:rsidR="00CB6A3A" w:rsidRDefault="00CB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530"/>
      <w:gridCol w:w="2557"/>
      <w:gridCol w:w="2537"/>
      <w:gridCol w:w="2536"/>
    </w:tblGrid>
    <w:tr w:rsidR="00AC070B" w14:paraId="7FE2BC60" w14:textId="77777777" w:rsidTr="00071526">
      <w:tc>
        <w:tcPr>
          <w:tcW w:w="2686" w:type="dxa"/>
        </w:tcPr>
        <w:p w14:paraId="29B250CF" w14:textId="77777777" w:rsidR="00AC070B" w:rsidRPr="00F769F7" w:rsidRDefault="00AC070B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 w:rsidRPr="00F769F7">
            <w:rPr>
              <w:rFonts w:cs="B Zar" w:hint="cs"/>
              <w:sz w:val="24"/>
              <w:szCs w:val="24"/>
              <w:rtl/>
            </w:rPr>
            <w:t>مهر اعتباردهی</w:t>
          </w:r>
        </w:p>
      </w:tc>
      <w:tc>
        <w:tcPr>
          <w:tcW w:w="2687" w:type="dxa"/>
        </w:tcPr>
        <w:p w14:paraId="38D2D38A" w14:textId="77777777" w:rsidR="00AC070B" w:rsidRPr="00F769F7" w:rsidRDefault="003554F1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تصو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ب‌کننده</w:t>
          </w:r>
          <w:r w:rsidR="00AC070B"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6" w:type="dxa"/>
        </w:tcPr>
        <w:p w14:paraId="0B0A33C5" w14:textId="77777777" w:rsidR="00AC070B" w:rsidRPr="00F769F7" w:rsidRDefault="003554F1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تأ</w:t>
          </w:r>
          <w:r>
            <w:rPr>
              <w:rFonts w:cs="B Zar" w:hint="cs"/>
              <w:sz w:val="24"/>
              <w:szCs w:val="24"/>
              <w:rtl/>
            </w:rPr>
            <w:t>یی</w:t>
          </w:r>
          <w:r>
            <w:rPr>
              <w:rFonts w:cs="B Zar" w:hint="eastAsia"/>
              <w:sz w:val="24"/>
              <w:szCs w:val="24"/>
              <w:rtl/>
            </w:rPr>
            <w:t>دکننده</w:t>
          </w:r>
          <w:r w:rsidR="00AC070B"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7" w:type="dxa"/>
        </w:tcPr>
        <w:p w14:paraId="2170CFDB" w14:textId="77777777" w:rsidR="00AC070B" w:rsidRPr="00F769F7" w:rsidRDefault="003554F1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ته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ه‌کننده</w:t>
          </w:r>
          <w:r w:rsidR="00AC070B"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</w:tr>
    <w:tr w:rsidR="00AC070B" w14:paraId="07B019EA" w14:textId="77777777" w:rsidTr="00AE77B4">
      <w:trPr>
        <w:trHeight w:val="936"/>
      </w:trPr>
      <w:tc>
        <w:tcPr>
          <w:tcW w:w="2686" w:type="dxa"/>
          <w:vAlign w:val="center"/>
        </w:tcPr>
        <w:p w14:paraId="3861BB71" w14:textId="77777777" w:rsidR="00AC070B" w:rsidRPr="00F769F7" w:rsidRDefault="00AC070B" w:rsidP="00AE77B4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  <w:rtl/>
            </w:rPr>
          </w:pPr>
        </w:p>
      </w:tc>
      <w:tc>
        <w:tcPr>
          <w:tcW w:w="2687" w:type="dxa"/>
          <w:vAlign w:val="center"/>
        </w:tcPr>
        <w:p w14:paraId="1860AE9A" w14:textId="1AD23E85" w:rsidR="00AC070B" w:rsidRPr="004A072F" w:rsidRDefault="00A94DCA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خدمات فنی</w:t>
          </w:r>
        </w:p>
      </w:tc>
      <w:tc>
        <w:tcPr>
          <w:tcW w:w="2686" w:type="dxa"/>
          <w:vAlign w:val="center"/>
        </w:tcPr>
        <w:p w14:paraId="50170789" w14:textId="5028436C" w:rsidR="00AC070B" w:rsidRPr="004A072F" w:rsidRDefault="00A94DCA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بازرسی فنی و حفاظت فلزات</w:t>
          </w:r>
        </w:p>
      </w:tc>
      <w:tc>
        <w:tcPr>
          <w:tcW w:w="2687" w:type="dxa"/>
          <w:vAlign w:val="center"/>
        </w:tcPr>
        <w:p w14:paraId="1E88F873" w14:textId="4223697E" w:rsidR="00AC070B" w:rsidRPr="004A072F" w:rsidRDefault="00A94DCA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>سرپرست بازرسی مکانیک</w:t>
          </w:r>
        </w:p>
      </w:tc>
    </w:tr>
  </w:tbl>
  <w:p w14:paraId="09DEDA16" w14:textId="77777777" w:rsidR="00B941A0" w:rsidRDefault="00B941A0" w:rsidP="00B941A0">
    <w:pPr>
      <w:pStyle w:val="Footer"/>
      <w:bidi w:val="0"/>
      <w:spacing w:line="240" w:lineRule="auto"/>
      <w:jc w:val="center"/>
      <w:rPr>
        <w:rStyle w:val="PageNumber"/>
        <w:rFonts w:cs="B Nazanin"/>
        <w:b/>
        <w:bCs/>
        <w:i w:val="0"/>
        <w:iCs/>
        <w:sz w:val="24"/>
        <w:szCs w:val="24"/>
        <w:rtl/>
      </w:rPr>
    </w:pP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PAGE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A94DCA">
      <w:rPr>
        <w:rStyle w:val="PageNumber"/>
        <w:rFonts w:cs="B Nazanin"/>
        <w:b/>
        <w:bCs/>
        <w:i w:val="0"/>
        <w:iCs/>
        <w:noProof/>
        <w:sz w:val="24"/>
        <w:szCs w:val="24"/>
      </w:rPr>
      <w:t>10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t>/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NUMPAGES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A94DCA">
      <w:rPr>
        <w:rStyle w:val="PageNumber"/>
        <w:rFonts w:cs="B Nazanin"/>
        <w:b/>
        <w:bCs/>
        <w:i w:val="0"/>
        <w:iCs/>
        <w:noProof/>
        <w:sz w:val="24"/>
        <w:szCs w:val="24"/>
      </w:rPr>
      <w:t>11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</w:p>
  <w:p w14:paraId="45613AAF" w14:textId="77777777" w:rsidR="00B941A0" w:rsidRPr="00C17A30" w:rsidRDefault="00B941A0" w:rsidP="00B941A0">
    <w:pPr>
      <w:pStyle w:val="Footer"/>
      <w:bidi w:val="0"/>
      <w:spacing w:line="240" w:lineRule="auto"/>
      <w:jc w:val="center"/>
      <w:rPr>
        <w:rFonts w:cs="B Nazanin"/>
        <w:b/>
        <w:bCs/>
        <w:i w:val="0"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BD2B6" w14:textId="77777777" w:rsidR="00CB6A3A" w:rsidRDefault="00CB6A3A">
      <w:r>
        <w:separator/>
      </w:r>
    </w:p>
  </w:footnote>
  <w:footnote w:type="continuationSeparator" w:id="0">
    <w:p w14:paraId="119201C8" w14:textId="77777777" w:rsidR="00CB6A3A" w:rsidRDefault="00CB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108" w:type="dxa"/>
      <w:tblLook w:val="04A0" w:firstRow="1" w:lastRow="0" w:firstColumn="1" w:lastColumn="0" w:noHBand="0" w:noVBand="1"/>
    </w:tblPr>
    <w:tblGrid>
      <w:gridCol w:w="2100"/>
      <w:gridCol w:w="5039"/>
      <w:gridCol w:w="2913"/>
    </w:tblGrid>
    <w:tr w:rsidR="00F769F7" w14:paraId="7B7658CF" w14:textId="77777777" w:rsidTr="00D5207A">
      <w:trPr>
        <w:trHeight w:val="795"/>
      </w:trPr>
      <w:tc>
        <w:tcPr>
          <w:tcW w:w="2244" w:type="dxa"/>
          <w:vMerge w:val="restart"/>
          <w:tcBorders>
            <w:top w:val="single" w:sz="4" w:space="0" w:color="auto"/>
          </w:tcBorders>
        </w:tcPr>
        <w:p w14:paraId="27F7A9E8" w14:textId="58EF2AFF" w:rsidR="00F769F7" w:rsidRPr="00AC070B" w:rsidRDefault="00F769F7" w:rsidP="008819A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  <w:tc>
        <w:tcPr>
          <w:tcW w:w="5310" w:type="dxa"/>
          <w:vAlign w:val="center"/>
        </w:tcPr>
        <w:p w14:paraId="633DED77" w14:textId="68312FE9" w:rsidR="00F769F7" w:rsidRPr="00AC070B" w:rsidRDefault="00E745DE" w:rsidP="001713BD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ascii="Arial Black" w:hAnsi="Arial Black" w:cs="B Zar" w:hint="cs"/>
              <w:b/>
              <w:bCs/>
              <w:rtl/>
            </w:rPr>
            <w:t>دستورالعمل</w:t>
          </w:r>
          <w:r w:rsidR="00F769F7" w:rsidRPr="00ED5AE0">
            <w:rPr>
              <w:rFonts w:ascii="Arial Black" w:hAnsi="Arial Black" w:cs="B Zar" w:hint="cs"/>
              <w:b/>
              <w:bCs/>
              <w:rtl/>
            </w:rPr>
            <w:t xml:space="preserve"> </w:t>
          </w:r>
          <w:r w:rsidR="001713BD">
            <w:rPr>
              <w:rFonts w:ascii="Arial Black" w:hAnsi="Arial Black" w:cs="B Zar" w:hint="cs"/>
              <w:b/>
              <w:bCs/>
              <w:rtl/>
              <w:lang w:bidi="fa-IR"/>
            </w:rPr>
            <w:t>بازرسی کپسول های فشار بالا</w:t>
          </w:r>
        </w:p>
      </w:tc>
      <w:tc>
        <w:tcPr>
          <w:tcW w:w="3078" w:type="dxa"/>
          <w:vMerge w:val="restart"/>
          <w:vAlign w:val="center"/>
        </w:tcPr>
        <w:p w14:paraId="59CBD34F" w14:textId="6A515625" w:rsidR="00F769F7" w:rsidRPr="00AC070B" w:rsidRDefault="00F769F7" w:rsidP="00451897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87067E">
            <w:rPr>
              <w:rFonts w:cs="B Zar"/>
              <w:b/>
              <w:bCs/>
              <w:i w:val="0"/>
              <w:iCs/>
              <w:sz w:val="28"/>
            </w:rPr>
            <w:t>INS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B827F0">
            <w:rPr>
              <w:rFonts w:cs="B Zar"/>
              <w:b/>
              <w:bCs/>
              <w:i w:val="0"/>
              <w:iCs/>
              <w:sz w:val="28"/>
            </w:rPr>
            <w:t>WI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>
            <w:rPr>
              <w:rFonts w:cs="B Zar"/>
              <w:b/>
              <w:bCs/>
              <w:i w:val="0"/>
              <w:iCs/>
              <w:sz w:val="28"/>
            </w:rPr>
            <w:t>00</w:t>
          </w:r>
          <w:r w:rsidR="00451897">
            <w:rPr>
              <w:rFonts w:cs="B Zar"/>
              <w:b/>
              <w:bCs/>
              <w:i w:val="0"/>
              <w:iCs/>
              <w:sz w:val="28"/>
            </w:rPr>
            <w:t>7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-00</w:t>
          </w:r>
        </w:p>
      </w:tc>
    </w:tr>
    <w:tr w:rsidR="00F769F7" w14:paraId="0E5F03AE" w14:textId="77777777" w:rsidTr="00D5207A">
      <w:trPr>
        <w:trHeight w:val="532"/>
      </w:trPr>
      <w:tc>
        <w:tcPr>
          <w:tcW w:w="2244" w:type="dxa"/>
          <w:vMerge/>
        </w:tcPr>
        <w:p w14:paraId="0639F89C" w14:textId="77777777" w:rsidR="00F769F7" w:rsidRPr="00AC070B" w:rsidRDefault="00F769F7" w:rsidP="00AC070B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noProof/>
              <w:sz w:val="28"/>
              <w:lang w:bidi="fa-IR"/>
            </w:rPr>
          </w:pPr>
        </w:p>
      </w:tc>
      <w:tc>
        <w:tcPr>
          <w:tcW w:w="5310" w:type="dxa"/>
          <w:vAlign w:val="center"/>
        </w:tcPr>
        <w:p w14:paraId="79033270" w14:textId="17292A38" w:rsidR="00F769F7" w:rsidRPr="00ED5AE0" w:rsidRDefault="001713BD" w:rsidP="00B827F0">
          <w:pPr>
            <w:pStyle w:val="Header"/>
            <w:spacing w:before="100" w:beforeAutospacing="1" w:after="100" w:afterAutospacing="1"/>
            <w:jc w:val="center"/>
            <w:rPr>
              <w:rFonts w:ascii="Arial Black" w:hAnsi="Arial Black" w:cs="B Zar"/>
              <w:b/>
              <w:bCs/>
            </w:rPr>
          </w:pPr>
          <w:r>
            <w:rPr>
              <w:rFonts w:cs="Times New Roman"/>
              <w:b/>
              <w:bCs/>
              <w:i w:val="0"/>
              <w:sz w:val="28"/>
            </w:rPr>
            <w:t>High pressure cylinder</w:t>
          </w:r>
          <w:r w:rsidR="003A4342">
            <w:rPr>
              <w:rFonts w:cs="Times New Roman"/>
              <w:b/>
              <w:bCs/>
              <w:i w:val="0"/>
              <w:sz w:val="28"/>
            </w:rPr>
            <w:t xml:space="preserve"> </w:t>
          </w:r>
          <w:r w:rsidR="00B827F0">
            <w:rPr>
              <w:rFonts w:cs="Times New Roman"/>
              <w:b/>
              <w:bCs/>
              <w:i w:val="0"/>
              <w:sz w:val="28"/>
            </w:rPr>
            <w:t>Working instruction</w:t>
          </w:r>
        </w:p>
      </w:tc>
      <w:tc>
        <w:tcPr>
          <w:tcW w:w="3078" w:type="dxa"/>
          <w:vMerge/>
          <w:vAlign w:val="center"/>
        </w:tcPr>
        <w:p w14:paraId="0AB2F49E" w14:textId="77777777" w:rsidR="00F769F7" w:rsidRPr="00AC070B" w:rsidRDefault="00F769F7" w:rsidP="00E610C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</w:rPr>
          </w:pPr>
        </w:p>
      </w:tc>
    </w:tr>
  </w:tbl>
  <w:p w14:paraId="6E1CD91D" w14:textId="77777777" w:rsidR="00891275" w:rsidRPr="000E6850" w:rsidRDefault="00891275" w:rsidP="00B0438D">
    <w:pPr>
      <w:pStyle w:val="Header"/>
      <w:jc w:val="both"/>
      <w:rPr>
        <w:sz w:val="6"/>
        <w:szCs w:val="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168A1"/>
    <w:multiLevelType w:val="hybridMultilevel"/>
    <w:tmpl w:val="6A7A5502"/>
    <w:lvl w:ilvl="0" w:tplc="2D5A4AD6">
      <w:start w:val="8"/>
      <w:numFmt w:val="bullet"/>
      <w:lvlText w:val="-"/>
      <w:lvlJc w:val="left"/>
      <w:pPr>
        <w:ind w:left="64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17072320"/>
    <w:multiLevelType w:val="hybridMultilevel"/>
    <w:tmpl w:val="4F085784"/>
    <w:lvl w:ilvl="0" w:tplc="BF3CF352">
      <w:start w:val="1"/>
      <w:numFmt w:val="decimal"/>
      <w:lvlText w:val="%1-"/>
      <w:lvlJc w:val="left"/>
      <w:pPr>
        <w:ind w:left="1008" w:hanging="360"/>
      </w:pPr>
      <w:rPr>
        <w:rFonts w:cs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87A4709"/>
    <w:multiLevelType w:val="hybridMultilevel"/>
    <w:tmpl w:val="B6B4C478"/>
    <w:lvl w:ilvl="0" w:tplc="471C9082">
      <w:start w:val="1"/>
      <w:numFmt w:val="decimal"/>
      <w:pStyle w:val="Heading2"/>
      <w:lvlText w:val="%1-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F06EEA"/>
    <w:multiLevelType w:val="multilevel"/>
    <w:tmpl w:val="8C64497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5462CAF"/>
    <w:multiLevelType w:val="multilevel"/>
    <w:tmpl w:val="53185120"/>
    <w:lvl w:ilvl="0">
      <w:start w:val="1"/>
      <w:numFmt w:val="decimal"/>
      <w:lvlText w:val="%1."/>
      <w:lvlJc w:val="left"/>
      <w:pPr>
        <w:ind w:left="360" w:hanging="360"/>
      </w:pPr>
      <w:rPr>
        <w:rFonts w:cs="B Nazani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B Nazani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B Nazani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D065C6"/>
    <w:multiLevelType w:val="hybridMultilevel"/>
    <w:tmpl w:val="F4224A10"/>
    <w:lvl w:ilvl="0" w:tplc="C6343F8E">
      <w:numFmt w:val="bullet"/>
      <w:lvlText w:val="-"/>
      <w:lvlJc w:val="left"/>
      <w:pPr>
        <w:tabs>
          <w:tab w:val="num" w:pos="374"/>
        </w:tabs>
        <w:ind w:left="734" w:hanging="360"/>
      </w:pPr>
      <w:rPr>
        <w:rFonts w:ascii="Times New Roman" w:eastAsia="Times New Roman" w:hAnsi="Times New Roman" w:cs="B Lotu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abstractNum w:abstractNumId="6" w15:restartNumberingAfterBreak="0">
    <w:nsid w:val="3C246ECA"/>
    <w:multiLevelType w:val="hybridMultilevel"/>
    <w:tmpl w:val="F3B4E0F4"/>
    <w:lvl w:ilvl="0" w:tplc="7C72C566">
      <w:start w:val="1"/>
      <w:numFmt w:val="bullet"/>
      <w:lvlText w:val=""/>
      <w:lvlJc w:val="left"/>
      <w:pPr>
        <w:ind w:left="15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4B0B225E"/>
    <w:multiLevelType w:val="hybridMultilevel"/>
    <w:tmpl w:val="DE9EDC88"/>
    <w:lvl w:ilvl="0" w:tplc="EBB4E604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4F3022F3"/>
    <w:multiLevelType w:val="hybridMultilevel"/>
    <w:tmpl w:val="4F18A636"/>
    <w:lvl w:ilvl="0" w:tplc="2A6607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1A09ED"/>
    <w:multiLevelType w:val="multilevel"/>
    <w:tmpl w:val="E1A63332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D9204F0"/>
    <w:multiLevelType w:val="hybridMultilevel"/>
    <w:tmpl w:val="15E8A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D6CE7"/>
    <w:multiLevelType w:val="hybridMultilevel"/>
    <w:tmpl w:val="4142FEEC"/>
    <w:lvl w:ilvl="0" w:tplc="1490241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5A340C"/>
    <w:multiLevelType w:val="hybridMultilevel"/>
    <w:tmpl w:val="8616792E"/>
    <w:lvl w:ilvl="0" w:tplc="75CEFBEE">
      <w:start w:val="1"/>
      <w:numFmt w:val="decimal"/>
      <w:lvlText w:val="%1-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3" w15:restartNumberingAfterBreak="0">
    <w:nsid w:val="6B04458C"/>
    <w:multiLevelType w:val="hybridMultilevel"/>
    <w:tmpl w:val="AD227D3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1F6409"/>
    <w:multiLevelType w:val="hybridMultilevel"/>
    <w:tmpl w:val="EA1E3168"/>
    <w:lvl w:ilvl="0" w:tplc="F59AB6A6">
      <w:start w:val="7"/>
      <w:numFmt w:val="bullet"/>
      <w:lvlText w:val="-"/>
      <w:lvlJc w:val="left"/>
      <w:pPr>
        <w:tabs>
          <w:tab w:val="num" w:pos="809"/>
        </w:tabs>
        <w:ind w:left="809" w:hanging="360"/>
      </w:pPr>
      <w:rPr>
        <w:rFonts w:ascii="Times New Roman" w:eastAsia="Times New Roman" w:hAnsi="Times New Roman" w:cs="Mitra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7A45771C"/>
    <w:multiLevelType w:val="multilevel"/>
    <w:tmpl w:val="839CA136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5"/>
  </w:num>
  <w:num w:numId="5">
    <w:abstractNumId w:val="10"/>
  </w:num>
  <w:num w:numId="6">
    <w:abstractNumId w:val="11"/>
  </w:num>
  <w:num w:numId="7">
    <w:abstractNumId w:val="4"/>
  </w:num>
  <w:num w:numId="8">
    <w:abstractNumId w:val="6"/>
  </w:num>
  <w:num w:numId="9">
    <w:abstractNumId w:val="13"/>
  </w:num>
  <w:num w:numId="10">
    <w:abstractNumId w:val="12"/>
  </w:num>
  <w:num w:numId="11">
    <w:abstractNumId w:val="7"/>
  </w:num>
  <w:num w:numId="12">
    <w:abstractNumId w:val="3"/>
  </w:num>
  <w:num w:numId="13">
    <w:abstractNumId w:val="9"/>
  </w:num>
  <w:num w:numId="14">
    <w:abstractNumId w:val="15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93"/>
    <w:rsid w:val="00010749"/>
    <w:rsid w:val="00015A63"/>
    <w:rsid w:val="00020744"/>
    <w:rsid w:val="00021F4D"/>
    <w:rsid w:val="00022A27"/>
    <w:rsid w:val="000255EB"/>
    <w:rsid w:val="00027C86"/>
    <w:rsid w:val="00031280"/>
    <w:rsid w:val="0003405C"/>
    <w:rsid w:val="00034843"/>
    <w:rsid w:val="00045371"/>
    <w:rsid w:val="0005546E"/>
    <w:rsid w:val="00055DC1"/>
    <w:rsid w:val="00057277"/>
    <w:rsid w:val="000575DB"/>
    <w:rsid w:val="00067C2D"/>
    <w:rsid w:val="00072895"/>
    <w:rsid w:val="000735EF"/>
    <w:rsid w:val="00073A67"/>
    <w:rsid w:val="00080883"/>
    <w:rsid w:val="000822AF"/>
    <w:rsid w:val="0008404D"/>
    <w:rsid w:val="000A2B81"/>
    <w:rsid w:val="000A371F"/>
    <w:rsid w:val="000A51B2"/>
    <w:rsid w:val="000A5E51"/>
    <w:rsid w:val="000B6B1F"/>
    <w:rsid w:val="000C3BCD"/>
    <w:rsid w:val="000D0180"/>
    <w:rsid w:val="000D46A3"/>
    <w:rsid w:val="000E4E8B"/>
    <w:rsid w:val="000E6850"/>
    <w:rsid w:val="000E6BBD"/>
    <w:rsid w:val="000F773C"/>
    <w:rsid w:val="001034EA"/>
    <w:rsid w:val="0010457E"/>
    <w:rsid w:val="00111E3D"/>
    <w:rsid w:val="00116B6C"/>
    <w:rsid w:val="001178F4"/>
    <w:rsid w:val="0012025C"/>
    <w:rsid w:val="00120B0D"/>
    <w:rsid w:val="001218C2"/>
    <w:rsid w:val="00122DBA"/>
    <w:rsid w:val="0012309D"/>
    <w:rsid w:val="00124512"/>
    <w:rsid w:val="0012524E"/>
    <w:rsid w:val="00125A5C"/>
    <w:rsid w:val="001308AA"/>
    <w:rsid w:val="00136736"/>
    <w:rsid w:val="0013698E"/>
    <w:rsid w:val="0013784D"/>
    <w:rsid w:val="00141135"/>
    <w:rsid w:val="001442DF"/>
    <w:rsid w:val="00152702"/>
    <w:rsid w:val="00156FF1"/>
    <w:rsid w:val="00160B21"/>
    <w:rsid w:val="00162545"/>
    <w:rsid w:val="0016509F"/>
    <w:rsid w:val="00165205"/>
    <w:rsid w:val="001672C7"/>
    <w:rsid w:val="001713BD"/>
    <w:rsid w:val="0017241A"/>
    <w:rsid w:val="001735BC"/>
    <w:rsid w:val="00187F38"/>
    <w:rsid w:val="00190195"/>
    <w:rsid w:val="00195F91"/>
    <w:rsid w:val="0019714F"/>
    <w:rsid w:val="001A457D"/>
    <w:rsid w:val="001A5A32"/>
    <w:rsid w:val="001A6C7C"/>
    <w:rsid w:val="001B0A61"/>
    <w:rsid w:val="001C6747"/>
    <w:rsid w:val="001D5564"/>
    <w:rsid w:val="001E2102"/>
    <w:rsid w:val="001E2AED"/>
    <w:rsid w:val="00223095"/>
    <w:rsid w:val="00223742"/>
    <w:rsid w:val="00234EE5"/>
    <w:rsid w:val="00250C01"/>
    <w:rsid w:val="0025214C"/>
    <w:rsid w:val="0025236E"/>
    <w:rsid w:val="0025621E"/>
    <w:rsid w:val="002626DE"/>
    <w:rsid w:val="002710F6"/>
    <w:rsid w:val="00271D61"/>
    <w:rsid w:val="002754B9"/>
    <w:rsid w:val="00276552"/>
    <w:rsid w:val="00276DAF"/>
    <w:rsid w:val="00280466"/>
    <w:rsid w:val="00281B5D"/>
    <w:rsid w:val="0029018F"/>
    <w:rsid w:val="002933CD"/>
    <w:rsid w:val="00294C20"/>
    <w:rsid w:val="002A419F"/>
    <w:rsid w:val="002B102E"/>
    <w:rsid w:val="002C5003"/>
    <w:rsid w:val="002D32B7"/>
    <w:rsid w:val="002E0942"/>
    <w:rsid w:val="002E486B"/>
    <w:rsid w:val="002E7D3B"/>
    <w:rsid w:val="002F038A"/>
    <w:rsid w:val="002F4ADD"/>
    <w:rsid w:val="002F5539"/>
    <w:rsid w:val="002F605F"/>
    <w:rsid w:val="00301662"/>
    <w:rsid w:val="00303D97"/>
    <w:rsid w:val="0030695B"/>
    <w:rsid w:val="00325EF6"/>
    <w:rsid w:val="003275E9"/>
    <w:rsid w:val="00331F89"/>
    <w:rsid w:val="003370E7"/>
    <w:rsid w:val="003450CF"/>
    <w:rsid w:val="0034615B"/>
    <w:rsid w:val="00346226"/>
    <w:rsid w:val="00351F8D"/>
    <w:rsid w:val="003520CC"/>
    <w:rsid w:val="003554F1"/>
    <w:rsid w:val="00360205"/>
    <w:rsid w:val="00377DB0"/>
    <w:rsid w:val="003848DC"/>
    <w:rsid w:val="003864EC"/>
    <w:rsid w:val="00387AFC"/>
    <w:rsid w:val="003938F2"/>
    <w:rsid w:val="00395909"/>
    <w:rsid w:val="003A18EE"/>
    <w:rsid w:val="003A267D"/>
    <w:rsid w:val="003A4342"/>
    <w:rsid w:val="003B485A"/>
    <w:rsid w:val="003C4AF9"/>
    <w:rsid w:val="003C5495"/>
    <w:rsid w:val="003D0933"/>
    <w:rsid w:val="003D11F0"/>
    <w:rsid w:val="003D7015"/>
    <w:rsid w:val="003E0E80"/>
    <w:rsid w:val="003E6C51"/>
    <w:rsid w:val="003F15BF"/>
    <w:rsid w:val="003F22BD"/>
    <w:rsid w:val="00400AB7"/>
    <w:rsid w:val="004105A6"/>
    <w:rsid w:val="00412E57"/>
    <w:rsid w:val="00414EB1"/>
    <w:rsid w:val="004228B5"/>
    <w:rsid w:val="00425797"/>
    <w:rsid w:val="00442B4F"/>
    <w:rsid w:val="00451897"/>
    <w:rsid w:val="004530F6"/>
    <w:rsid w:val="00453EBE"/>
    <w:rsid w:val="004610D6"/>
    <w:rsid w:val="00470B03"/>
    <w:rsid w:val="00472E4A"/>
    <w:rsid w:val="00486DA1"/>
    <w:rsid w:val="004876CA"/>
    <w:rsid w:val="004A072F"/>
    <w:rsid w:val="004A0C45"/>
    <w:rsid w:val="004A62E2"/>
    <w:rsid w:val="004B0712"/>
    <w:rsid w:val="004B3693"/>
    <w:rsid w:val="004B4D5D"/>
    <w:rsid w:val="004C523E"/>
    <w:rsid w:val="004D3CE0"/>
    <w:rsid w:val="004D48C5"/>
    <w:rsid w:val="004D6FDA"/>
    <w:rsid w:val="004E2027"/>
    <w:rsid w:val="004E2417"/>
    <w:rsid w:val="004E2CD6"/>
    <w:rsid w:val="004E3413"/>
    <w:rsid w:val="004E5DAF"/>
    <w:rsid w:val="004E7979"/>
    <w:rsid w:val="004F01BB"/>
    <w:rsid w:val="004F39B9"/>
    <w:rsid w:val="004F4922"/>
    <w:rsid w:val="00501A12"/>
    <w:rsid w:val="00502645"/>
    <w:rsid w:val="00505C75"/>
    <w:rsid w:val="00511EBA"/>
    <w:rsid w:val="00514F2F"/>
    <w:rsid w:val="005373F4"/>
    <w:rsid w:val="005615D9"/>
    <w:rsid w:val="00562508"/>
    <w:rsid w:val="00564294"/>
    <w:rsid w:val="005649E6"/>
    <w:rsid w:val="005872AD"/>
    <w:rsid w:val="0059386D"/>
    <w:rsid w:val="005A02F9"/>
    <w:rsid w:val="005A4396"/>
    <w:rsid w:val="005A5464"/>
    <w:rsid w:val="005A7C97"/>
    <w:rsid w:val="005B4483"/>
    <w:rsid w:val="005C5CB1"/>
    <w:rsid w:val="005C650C"/>
    <w:rsid w:val="005C6DEF"/>
    <w:rsid w:val="005D6FE9"/>
    <w:rsid w:val="005E2895"/>
    <w:rsid w:val="005E6F19"/>
    <w:rsid w:val="005E7F96"/>
    <w:rsid w:val="00605347"/>
    <w:rsid w:val="0061063E"/>
    <w:rsid w:val="00612AC7"/>
    <w:rsid w:val="00614115"/>
    <w:rsid w:val="00617FC6"/>
    <w:rsid w:val="00623540"/>
    <w:rsid w:val="00623578"/>
    <w:rsid w:val="00643422"/>
    <w:rsid w:val="00650706"/>
    <w:rsid w:val="006644FD"/>
    <w:rsid w:val="00670959"/>
    <w:rsid w:val="00671770"/>
    <w:rsid w:val="0067296C"/>
    <w:rsid w:val="00682137"/>
    <w:rsid w:val="006868C7"/>
    <w:rsid w:val="00687205"/>
    <w:rsid w:val="00691327"/>
    <w:rsid w:val="00695E39"/>
    <w:rsid w:val="006B3B31"/>
    <w:rsid w:val="006B5613"/>
    <w:rsid w:val="006D047D"/>
    <w:rsid w:val="006D3174"/>
    <w:rsid w:val="006E44FC"/>
    <w:rsid w:val="006E5C7F"/>
    <w:rsid w:val="006E77FE"/>
    <w:rsid w:val="006F38F7"/>
    <w:rsid w:val="006F4B10"/>
    <w:rsid w:val="00700D07"/>
    <w:rsid w:val="007035DB"/>
    <w:rsid w:val="007064BC"/>
    <w:rsid w:val="00723954"/>
    <w:rsid w:val="0072403D"/>
    <w:rsid w:val="00726EA2"/>
    <w:rsid w:val="00730061"/>
    <w:rsid w:val="007303C2"/>
    <w:rsid w:val="00730AF8"/>
    <w:rsid w:val="00737042"/>
    <w:rsid w:val="00741B96"/>
    <w:rsid w:val="00745832"/>
    <w:rsid w:val="007516EB"/>
    <w:rsid w:val="00753D45"/>
    <w:rsid w:val="00753F02"/>
    <w:rsid w:val="007545F4"/>
    <w:rsid w:val="0075482B"/>
    <w:rsid w:val="0076156F"/>
    <w:rsid w:val="0076199A"/>
    <w:rsid w:val="0076491D"/>
    <w:rsid w:val="00765011"/>
    <w:rsid w:val="0076709F"/>
    <w:rsid w:val="007671E9"/>
    <w:rsid w:val="00772F7E"/>
    <w:rsid w:val="00785A99"/>
    <w:rsid w:val="00794866"/>
    <w:rsid w:val="00795F0E"/>
    <w:rsid w:val="00796304"/>
    <w:rsid w:val="007A083B"/>
    <w:rsid w:val="007A66F2"/>
    <w:rsid w:val="007B0F34"/>
    <w:rsid w:val="007B1F67"/>
    <w:rsid w:val="007B325A"/>
    <w:rsid w:val="007B765F"/>
    <w:rsid w:val="007C1702"/>
    <w:rsid w:val="007C695F"/>
    <w:rsid w:val="007D27D2"/>
    <w:rsid w:val="007D28F9"/>
    <w:rsid w:val="007E12F8"/>
    <w:rsid w:val="007E58E0"/>
    <w:rsid w:val="007F4E4A"/>
    <w:rsid w:val="00801427"/>
    <w:rsid w:val="00802418"/>
    <w:rsid w:val="008040AE"/>
    <w:rsid w:val="00804563"/>
    <w:rsid w:val="008054E7"/>
    <w:rsid w:val="0081385D"/>
    <w:rsid w:val="00814751"/>
    <w:rsid w:val="008227CB"/>
    <w:rsid w:val="00826C29"/>
    <w:rsid w:val="0083051B"/>
    <w:rsid w:val="00840A2F"/>
    <w:rsid w:val="00844754"/>
    <w:rsid w:val="00847602"/>
    <w:rsid w:val="00850CAF"/>
    <w:rsid w:val="008573E0"/>
    <w:rsid w:val="0087067E"/>
    <w:rsid w:val="00876A66"/>
    <w:rsid w:val="0087752E"/>
    <w:rsid w:val="00880D64"/>
    <w:rsid w:val="008819A1"/>
    <w:rsid w:val="00886631"/>
    <w:rsid w:val="00891275"/>
    <w:rsid w:val="00894E12"/>
    <w:rsid w:val="00894F63"/>
    <w:rsid w:val="00895110"/>
    <w:rsid w:val="0089655C"/>
    <w:rsid w:val="00896DFB"/>
    <w:rsid w:val="0089772F"/>
    <w:rsid w:val="008B229F"/>
    <w:rsid w:val="008B262F"/>
    <w:rsid w:val="008B3C3F"/>
    <w:rsid w:val="008C0E0F"/>
    <w:rsid w:val="008C634A"/>
    <w:rsid w:val="008D5308"/>
    <w:rsid w:val="008E54C2"/>
    <w:rsid w:val="008E671D"/>
    <w:rsid w:val="008F05A6"/>
    <w:rsid w:val="008F1990"/>
    <w:rsid w:val="008F3580"/>
    <w:rsid w:val="008F4531"/>
    <w:rsid w:val="008F56DD"/>
    <w:rsid w:val="009011A8"/>
    <w:rsid w:val="00904450"/>
    <w:rsid w:val="00906F25"/>
    <w:rsid w:val="00910E3C"/>
    <w:rsid w:val="00910F03"/>
    <w:rsid w:val="00914BB4"/>
    <w:rsid w:val="0091585A"/>
    <w:rsid w:val="00917794"/>
    <w:rsid w:val="00924993"/>
    <w:rsid w:val="00932C2E"/>
    <w:rsid w:val="0093612A"/>
    <w:rsid w:val="00942412"/>
    <w:rsid w:val="00943402"/>
    <w:rsid w:val="00943EAB"/>
    <w:rsid w:val="009458C1"/>
    <w:rsid w:val="009563E7"/>
    <w:rsid w:val="00961E15"/>
    <w:rsid w:val="009660EE"/>
    <w:rsid w:val="00972F2F"/>
    <w:rsid w:val="0097354B"/>
    <w:rsid w:val="0097409B"/>
    <w:rsid w:val="00974FB7"/>
    <w:rsid w:val="009765C3"/>
    <w:rsid w:val="009813CE"/>
    <w:rsid w:val="00982BF8"/>
    <w:rsid w:val="00983A5E"/>
    <w:rsid w:val="00986406"/>
    <w:rsid w:val="0099034C"/>
    <w:rsid w:val="009967EA"/>
    <w:rsid w:val="009A4273"/>
    <w:rsid w:val="009B15CB"/>
    <w:rsid w:val="009B4F72"/>
    <w:rsid w:val="009B7554"/>
    <w:rsid w:val="009D0BBF"/>
    <w:rsid w:val="009E0447"/>
    <w:rsid w:val="00A0339A"/>
    <w:rsid w:val="00A05B03"/>
    <w:rsid w:val="00A10657"/>
    <w:rsid w:val="00A11E31"/>
    <w:rsid w:val="00A120C1"/>
    <w:rsid w:val="00A20CAA"/>
    <w:rsid w:val="00A22636"/>
    <w:rsid w:val="00A234E1"/>
    <w:rsid w:val="00A251BD"/>
    <w:rsid w:val="00A25F44"/>
    <w:rsid w:val="00A2670C"/>
    <w:rsid w:val="00A2743D"/>
    <w:rsid w:val="00A3377B"/>
    <w:rsid w:val="00A40C63"/>
    <w:rsid w:val="00A52A5D"/>
    <w:rsid w:val="00A55C11"/>
    <w:rsid w:val="00A566DD"/>
    <w:rsid w:val="00A57745"/>
    <w:rsid w:val="00A65E11"/>
    <w:rsid w:val="00A702D1"/>
    <w:rsid w:val="00A81682"/>
    <w:rsid w:val="00A85AB5"/>
    <w:rsid w:val="00A87B67"/>
    <w:rsid w:val="00A94DCA"/>
    <w:rsid w:val="00A95685"/>
    <w:rsid w:val="00AA4CF3"/>
    <w:rsid w:val="00AA682C"/>
    <w:rsid w:val="00AB21A1"/>
    <w:rsid w:val="00AB541D"/>
    <w:rsid w:val="00AB592E"/>
    <w:rsid w:val="00AC070B"/>
    <w:rsid w:val="00AC3BEC"/>
    <w:rsid w:val="00AD2A6F"/>
    <w:rsid w:val="00AD5AA0"/>
    <w:rsid w:val="00AE11D3"/>
    <w:rsid w:val="00AE77B4"/>
    <w:rsid w:val="00B01414"/>
    <w:rsid w:val="00B0205E"/>
    <w:rsid w:val="00B02346"/>
    <w:rsid w:val="00B02833"/>
    <w:rsid w:val="00B0438D"/>
    <w:rsid w:val="00B05358"/>
    <w:rsid w:val="00B11253"/>
    <w:rsid w:val="00B12EA1"/>
    <w:rsid w:val="00B17CAA"/>
    <w:rsid w:val="00B22E26"/>
    <w:rsid w:val="00B22ED8"/>
    <w:rsid w:val="00B241A1"/>
    <w:rsid w:val="00B2654A"/>
    <w:rsid w:val="00B3231D"/>
    <w:rsid w:val="00B42E59"/>
    <w:rsid w:val="00B44807"/>
    <w:rsid w:val="00B45029"/>
    <w:rsid w:val="00B45219"/>
    <w:rsid w:val="00B45C22"/>
    <w:rsid w:val="00B531EF"/>
    <w:rsid w:val="00B610C0"/>
    <w:rsid w:val="00B633C1"/>
    <w:rsid w:val="00B63D51"/>
    <w:rsid w:val="00B65093"/>
    <w:rsid w:val="00B6670C"/>
    <w:rsid w:val="00B7203A"/>
    <w:rsid w:val="00B722A7"/>
    <w:rsid w:val="00B7342A"/>
    <w:rsid w:val="00B827F0"/>
    <w:rsid w:val="00B941A0"/>
    <w:rsid w:val="00B95414"/>
    <w:rsid w:val="00BA0E3B"/>
    <w:rsid w:val="00BA2CAF"/>
    <w:rsid w:val="00BA2EA4"/>
    <w:rsid w:val="00BB04FC"/>
    <w:rsid w:val="00BB5A06"/>
    <w:rsid w:val="00BE6B59"/>
    <w:rsid w:val="00BF185C"/>
    <w:rsid w:val="00BF3990"/>
    <w:rsid w:val="00BF5D3A"/>
    <w:rsid w:val="00C006B5"/>
    <w:rsid w:val="00C02F94"/>
    <w:rsid w:val="00C061C4"/>
    <w:rsid w:val="00C077C7"/>
    <w:rsid w:val="00C15D21"/>
    <w:rsid w:val="00C160C2"/>
    <w:rsid w:val="00C16980"/>
    <w:rsid w:val="00C17A30"/>
    <w:rsid w:val="00C20ABF"/>
    <w:rsid w:val="00C23CBC"/>
    <w:rsid w:val="00C36C34"/>
    <w:rsid w:val="00C46CB9"/>
    <w:rsid w:val="00C51E01"/>
    <w:rsid w:val="00C53025"/>
    <w:rsid w:val="00C5396F"/>
    <w:rsid w:val="00C54350"/>
    <w:rsid w:val="00C55787"/>
    <w:rsid w:val="00C55F91"/>
    <w:rsid w:val="00C6389F"/>
    <w:rsid w:val="00C6581E"/>
    <w:rsid w:val="00C728FA"/>
    <w:rsid w:val="00C757B5"/>
    <w:rsid w:val="00C75958"/>
    <w:rsid w:val="00C86E13"/>
    <w:rsid w:val="00C9024F"/>
    <w:rsid w:val="00C90724"/>
    <w:rsid w:val="00C91A12"/>
    <w:rsid w:val="00C91A18"/>
    <w:rsid w:val="00C939C4"/>
    <w:rsid w:val="00CA2FDB"/>
    <w:rsid w:val="00CB2145"/>
    <w:rsid w:val="00CB6A3A"/>
    <w:rsid w:val="00CC3741"/>
    <w:rsid w:val="00CC40BB"/>
    <w:rsid w:val="00CC7B44"/>
    <w:rsid w:val="00CD262C"/>
    <w:rsid w:val="00CD4D83"/>
    <w:rsid w:val="00CD531E"/>
    <w:rsid w:val="00CD618B"/>
    <w:rsid w:val="00CE2A07"/>
    <w:rsid w:val="00CE3F9E"/>
    <w:rsid w:val="00CF0940"/>
    <w:rsid w:val="00CF5E3B"/>
    <w:rsid w:val="00CF60C8"/>
    <w:rsid w:val="00D024DA"/>
    <w:rsid w:val="00D06E7D"/>
    <w:rsid w:val="00D2150E"/>
    <w:rsid w:val="00D21A95"/>
    <w:rsid w:val="00D22BC7"/>
    <w:rsid w:val="00D239DC"/>
    <w:rsid w:val="00D2462A"/>
    <w:rsid w:val="00D328F5"/>
    <w:rsid w:val="00D34DC5"/>
    <w:rsid w:val="00D360D5"/>
    <w:rsid w:val="00D3785D"/>
    <w:rsid w:val="00D4111A"/>
    <w:rsid w:val="00D5030C"/>
    <w:rsid w:val="00D5207A"/>
    <w:rsid w:val="00D5254A"/>
    <w:rsid w:val="00D65C7B"/>
    <w:rsid w:val="00D70388"/>
    <w:rsid w:val="00D828D8"/>
    <w:rsid w:val="00D873CA"/>
    <w:rsid w:val="00D90291"/>
    <w:rsid w:val="00D91020"/>
    <w:rsid w:val="00DA3CD0"/>
    <w:rsid w:val="00DA6980"/>
    <w:rsid w:val="00DC72C3"/>
    <w:rsid w:val="00DD026F"/>
    <w:rsid w:val="00DD2BB5"/>
    <w:rsid w:val="00DE0091"/>
    <w:rsid w:val="00DE0F2B"/>
    <w:rsid w:val="00DE10FF"/>
    <w:rsid w:val="00DE1E45"/>
    <w:rsid w:val="00DE2A7A"/>
    <w:rsid w:val="00DE3E4D"/>
    <w:rsid w:val="00DE4AB6"/>
    <w:rsid w:val="00DF0F36"/>
    <w:rsid w:val="00DF120C"/>
    <w:rsid w:val="00DF2DC1"/>
    <w:rsid w:val="00DF3E81"/>
    <w:rsid w:val="00DF556D"/>
    <w:rsid w:val="00DF5E99"/>
    <w:rsid w:val="00DF71D8"/>
    <w:rsid w:val="00DF7B38"/>
    <w:rsid w:val="00E00AD7"/>
    <w:rsid w:val="00E0398F"/>
    <w:rsid w:val="00E15707"/>
    <w:rsid w:val="00E15DFD"/>
    <w:rsid w:val="00E176C9"/>
    <w:rsid w:val="00E23EEA"/>
    <w:rsid w:val="00E3357F"/>
    <w:rsid w:val="00E4627B"/>
    <w:rsid w:val="00E53F9C"/>
    <w:rsid w:val="00E610C4"/>
    <w:rsid w:val="00E62EDB"/>
    <w:rsid w:val="00E649DC"/>
    <w:rsid w:val="00E6548D"/>
    <w:rsid w:val="00E729E9"/>
    <w:rsid w:val="00E745DE"/>
    <w:rsid w:val="00E84065"/>
    <w:rsid w:val="00E84403"/>
    <w:rsid w:val="00E85768"/>
    <w:rsid w:val="00E9008B"/>
    <w:rsid w:val="00E91AFD"/>
    <w:rsid w:val="00E92212"/>
    <w:rsid w:val="00E92F3F"/>
    <w:rsid w:val="00E9348B"/>
    <w:rsid w:val="00E977C0"/>
    <w:rsid w:val="00E97A38"/>
    <w:rsid w:val="00EA1663"/>
    <w:rsid w:val="00EA1A9B"/>
    <w:rsid w:val="00EA3B74"/>
    <w:rsid w:val="00EA5CF9"/>
    <w:rsid w:val="00EA7439"/>
    <w:rsid w:val="00EB2A4A"/>
    <w:rsid w:val="00ED0B0E"/>
    <w:rsid w:val="00ED2EC5"/>
    <w:rsid w:val="00ED7080"/>
    <w:rsid w:val="00EE4703"/>
    <w:rsid w:val="00EF25F3"/>
    <w:rsid w:val="00EF5B96"/>
    <w:rsid w:val="00F04CE5"/>
    <w:rsid w:val="00F104CA"/>
    <w:rsid w:val="00F159DE"/>
    <w:rsid w:val="00F20914"/>
    <w:rsid w:val="00F22BEB"/>
    <w:rsid w:val="00F27E30"/>
    <w:rsid w:val="00F3243B"/>
    <w:rsid w:val="00F33695"/>
    <w:rsid w:val="00F3672F"/>
    <w:rsid w:val="00F37F73"/>
    <w:rsid w:val="00F41445"/>
    <w:rsid w:val="00F429A4"/>
    <w:rsid w:val="00F56CD2"/>
    <w:rsid w:val="00F571EE"/>
    <w:rsid w:val="00F57B6B"/>
    <w:rsid w:val="00F57BD6"/>
    <w:rsid w:val="00F60A3E"/>
    <w:rsid w:val="00F635D8"/>
    <w:rsid w:val="00F65116"/>
    <w:rsid w:val="00F70813"/>
    <w:rsid w:val="00F74F6A"/>
    <w:rsid w:val="00F75A6D"/>
    <w:rsid w:val="00F769F7"/>
    <w:rsid w:val="00F76E88"/>
    <w:rsid w:val="00F82655"/>
    <w:rsid w:val="00FA18FB"/>
    <w:rsid w:val="00FA5CE7"/>
    <w:rsid w:val="00FA6DB6"/>
    <w:rsid w:val="00FB0BB6"/>
    <w:rsid w:val="00FB0BD3"/>
    <w:rsid w:val="00FB2B68"/>
    <w:rsid w:val="00FB7718"/>
    <w:rsid w:val="00FC1384"/>
    <w:rsid w:val="00FC4579"/>
    <w:rsid w:val="00FD1D7E"/>
    <w:rsid w:val="00FD1E5F"/>
    <w:rsid w:val="00FD2F82"/>
    <w:rsid w:val="00FD3636"/>
    <w:rsid w:val="00FD67D6"/>
    <w:rsid w:val="00FD6BF9"/>
    <w:rsid w:val="00FE3D8E"/>
    <w:rsid w:val="00FF3C98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AFF6"/>
  <w15:docId w15:val="{E7AE8041-5A86-4FD2-869E-0BE80A6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9"/>
    <w:pPr>
      <w:bidi/>
      <w:spacing w:line="288" w:lineRule="auto"/>
      <w:jc w:val="lowKashida"/>
    </w:pPr>
    <w:rPr>
      <w:rFonts w:cs="Yagut"/>
      <w:i/>
      <w:sz w:val="26"/>
      <w:szCs w:val="28"/>
      <w:lang w:bidi="ar-SA"/>
    </w:rPr>
  </w:style>
  <w:style w:type="paragraph" w:styleId="Heading2">
    <w:name w:val="heading 2"/>
    <w:basedOn w:val="Normal"/>
    <w:next w:val="Normal"/>
    <w:qFormat/>
    <w:rsid w:val="00010749"/>
    <w:pPr>
      <w:keepNext/>
      <w:numPr>
        <w:numId w:val="1"/>
      </w:numPr>
      <w:spacing w:before="240" w:after="120"/>
      <w:ind w:left="896" w:hanging="357"/>
      <w:outlineLvl w:val="1"/>
    </w:pPr>
    <w:rPr>
      <w:rFonts w:ascii="Arial" w:hAnsi="Arial" w:cs="Titr"/>
      <w:b/>
      <w:bCs/>
      <w:i w:val="0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36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693"/>
    <w:pPr>
      <w:tabs>
        <w:tab w:val="center" w:pos="4153"/>
        <w:tab w:val="right" w:pos="8306"/>
      </w:tabs>
    </w:pPr>
  </w:style>
  <w:style w:type="paragraph" w:customStyle="1" w:styleId="AAAA">
    <w:name w:val="AAAA"/>
    <w:basedOn w:val="Normal"/>
    <w:rsid w:val="004B3693"/>
    <w:pPr>
      <w:widowControl w:val="0"/>
      <w:ind w:left="1134" w:hanging="1134"/>
    </w:pPr>
    <w:rPr>
      <w:rFonts w:cs="Lotus"/>
      <w:b/>
      <w:bCs/>
      <w:snapToGrid w:val="0"/>
      <w:sz w:val="28"/>
    </w:rPr>
  </w:style>
  <w:style w:type="character" w:styleId="PageNumber">
    <w:name w:val="page number"/>
    <w:basedOn w:val="DefaultParagraphFont"/>
    <w:rsid w:val="004B3693"/>
  </w:style>
  <w:style w:type="table" w:styleId="TableGrid">
    <w:name w:val="Table Grid"/>
    <w:basedOn w:val="TableNormal"/>
    <w:rsid w:val="004B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ptBefore16cmHanging14cm">
    <w:name w:val="Style 14 pt Before:  1.6 cm Hanging:  1.4 cm"/>
    <w:basedOn w:val="Normal"/>
    <w:rsid w:val="00010749"/>
    <w:pPr>
      <w:spacing w:line="240" w:lineRule="auto"/>
      <w:ind w:left="1701" w:hanging="794"/>
    </w:pPr>
    <w:rPr>
      <w:rFonts w:cs="Lotus"/>
      <w:i w:val="0"/>
      <w:sz w:val="24"/>
      <w:lang w:bidi="fa-IR"/>
    </w:rPr>
  </w:style>
  <w:style w:type="paragraph" w:customStyle="1" w:styleId="normalbold">
    <w:name w:val="normal bold"/>
    <w:basedOn w:val="Normal"/>
    <w:rsid w:val="00010749"/>
    <w:pPr>
      <w:spacing w:before="80" w:after="80" w:line="240" w:lineRule="auto"/>
      <w:jc w:val="left"/>
    </w:pPr>
    <w:rPr>
      <w:bCs/>
      <w:spacing w:val="4"/>
      <w:sz w:val="22"/>
      <w:szCs w:val="26"/>
    </w:rPr>
  </w:style>
  <w:style w:type="paragraph" w:styleId="BalloonText">
    <w:name w:val="Balloon Text"/>
    <w:basedOn w:val="Normal"/>
    <w:link w:val="BalloonTextChar"/>
    <w:rsid w:val="008C63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634A"/>
    <w:rPr>
      <w:rFonts w:ascii="Tahoma" w:hAnsi="Tahoma" w:cs="Tahoma"/>
      <w:i/>
      <w:sz w:val="16"/>
      <w:szCs w:val="16"/>
    </w:rPr>
  </w:style>
  <w:style w:type="character" w:customStyle="1" w:styleId="hps">
    <w:name w:val="hps"/>
    <w:rsid w:val="002F038A"/>
  </w:style>
  <w:style w:type="character" w:customStyle="1" w:styleId="shorttext">
    <w:name w:val="short_text"/>
    <w:rsid w:val="002F038A"/>
  </w:style>
  <w:style w:type="paragraph" w:styleId="ListParagraph">
    <w:name w:val="List Paragraph"/>
    <w:basedOn w:val="Normal"/>
    <w:uiPriority w:val="34"/>
    <w:qFormat/>
    <w:rsid w:val="001971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402"/>
    <w:rPr>
      <w:rFonts w:cs="Yagut"/>
      <w:i/>
      <w:sz w:val="26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BE094-B2C3-440B-B4F7-AE8241F1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2477</Words>
  <Characters>14122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ذذذ</vt:lpstr>
    </vt:vector>
  </TitlesOfParts>
  <Company>Microsoft</Company>
  <LinksUpToDate>false</LinksUpToDate>
  <CharactersWithSpaces>16566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ذذذ</dc:title>
  <dc:creator>owner</dc:creator>
  <cp:lastModifiedBy>alizadeh , hamdollah</cp:lastModifiedBy>
  <cp:revision>19</cp:revision>
  <cp:lastPrinted>2021-08-23T06:50:00Z</cp:lastPrinted>
  <dcterms:created xsi:type="dcterms:W3CDTF">2022-04-05T04:10:00Z</dcterms:created>
  <dcterms:modified xsi:type="dcterms:W3CDTF">2023-05-14T11:50:00Z</dcterms:modified>
</cp:coreProperties>
</file>